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left"/>
        <w:spacing w:lineRule="auto" w:line="240" w:before="0" w:after="0"/>
        <w:ind w:left="0" w:hanging="0"/>
        <w:rPr>
          <w:spacing w:val="0"/>
          <w:i w:val="0"/>
          <w:b w:val="0"/>
          <w:color w:val="333333"/>
          <w:position w:val="0"/>
          <w:sz w:val="40"/>
          <w:szCs w:val="40"/>
          <w:highlight w:val="white"/>
          <w:rFonts w:ascii="PingFang SC" w:eastAsia="PingFang SC" w:hAnsi="PingFang SC" w:hint="default"/>
        </w:rPr>
        <w:wordWrap w:val="off"/>
      </w:pPr>
      <w:r>
        <w:rPr>
          <w:spacing w:val="0"/>
          <w:i w:val="0"/>
          <w:b w:val="0"/>
          <w:color w:val="333333"/>
          <w:position w:val="0"/>
          <w:sz w:val="40"/>
          <w:szCs w:val="40"/>
          <w:highlight w:val="white"/>
          <w:rFonts w:ascii="PingFang SC" w:eastAsia="PingFang SC" w:hAnsi="PingFang SC" w:hint="default"/>
        </w:rPr>
        <w:t>篮球几号位位置介绍：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</w:pP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PingFang SC" w:eastAsia="PingFang SC" w:hAnsi="PingFang SC" w:hint="default"/>
        </w:rPr>
        <w:t>篮球场上一般分为五个位置：</w:t>
      </w:r>
      <w:r>
        <w:rPr>
          <w:spacing w:val="0"/>
          <w:i w:val="0"/>
          <w:b w:val="0"/>
          <w:color w:val="333333"/>
          <w:position w:val="0"/>
          <w:sz w:val="24"/>
          <w:szCs w:val="24"/>
          <w:rFonts w:ascii="PingFang SC" w:eastAsia="PingFang SC" w:hAnsi="PingFang SC" w:hint="default"/>
        </w:rPr>
        <w:br/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PingFang SC" w:eastAsia="PingFang SC" w:hAnsi="PingFang SC" w:hint="default"/>
        </w:rPr>
        <w:t>　　1号位——</w:t>
      </w:r>
      <w:hyperlink r:id="rId5">
        <w:r>
          <w:rPr>
            <w:spacing w:val="0"/>
            <w:i w:val="0"/>
            <w:b w:val="0"/>
            <w:color w:val="3F88BF"/>
            <w:position w:val="0"/>
            <w:sz w:val="24"/>
            <w:szCs w:val="24"/>
            <w:rFonts w:ascii="PingFang SC" w:eastAsia="PingFang SC" w:hAnsi="PingFang SC" w:hint="default"/>
          </w:rPr>
          <w:t>组织后卫</w:t>
        </w:r>
      </w:hyperlink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PingFang SC" w:eastAsia="PingFang SC" w:hAnsi="PingFang SC" w:hint="default"/>
        </w:rPr>
        <w:t>（控球，组织）</w:t>
      </w:r>
      <w:r>
        <w:rPr>
          <w:spacing w:val="0"/>
          <w:i w:val="0"/>
          <w:b w:val="0"/>
          <w:color w:val="333333"/>
          <w:position w:val="0"/>
          <w:sz w:val="24"/>
          <w:szCs w:val="24"/>
          <w:rFonts w:ascii="PingFang SC" w:eastAsia="PingFang SC" w:hAnsi="PingFang SC" w:hint="default"/>
        </w:rPr>
        <w:br/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PingFang SC" w:eastAsia="PingFang SC" w:hAnsi="PingFang SC" w:hint="default"/>
        </w:rPr>
        <w:t>　　2号位——</w:t>
      </w:r>
      <w:hyperlink r:id="rId6">
        <w:r>
          <w:rPr>
            <w:spacing w:val="0"/>
            <w:i w:val="0"/>
            <w:b w:val="0"/>
            <w:color w:val="3F88BF"/>
            <w:position w:val="0"/>
            <w:sz w:val="24"/>
            <w:szCs w:val="24"/>
            <w:rFonts w:ascii="PingFang SC" w:eastAsia="PingFang SC" w:hAnsi="PingFang SC" w:hint="default"/>
          </w:rPr>
          <w:t>得分后卫</w:t>
        </w:r>
      </w:hyperlink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PingFang SC" w:eastAsia="PingFang SC" w:hAnsi="PingFang SC" w:hint="default"/>
        </w:rPr>
        <w:t>（中远投篮，突破）</w:t>
      </w:r>
      <w:r>
        <w:rPr>
          <w:spacing w:val="0"/>
          <w:i w:val="0"/>
          <w:b w:val="0"/>
          <w:color w:val="333333"/>
          <w:position w:val="0"/>
          <w:sz w:val="24"/>
          <w:szCs w:val="24"/>
          <w:rFonts w:ascii="PingFang SC" w:eastAsia="PingFang SC" w:hAnsi="PingFang SC" w:hint="default"/>
        </w:rPr>
        <w:br/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PingFang SC" w:eastAsia="PingFang SC" w:hAnsi="PingFang SC" w:hint="default"/>
        </w:rPr>
        <w:t>　　3号位——小前锋（突破，中远投篮）</w:t>
      </w:r>
      <w:r>
        <w:rPr>
          <w:spacing w:val="0"/>
          <w:i w:val="0"/>
          <w:b w:val="0"/>
          <w:color w:val="333333"/>
          <w:position w:val="0"/>
          <w:sz w:val="24"/>
          <w:szCs w:val="24"/>
          <w:rFonts w:ascii="PingFang SC" w:eastAsia="PingFang SC" w:hAnsi="PingFang SC" w:hint="default"/>
        </w:rPr>
        <w:br/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PingFang SC" w:eastAsia="PingFang SC" w:hAnsi="PingFang SC" w:hint="default"/>
        </w:rPr>
        <w:t>　　4号位——大前锋（二中锋，篮板，背身单打，禁区防守）</w:t>
      </w:r>
      <w:r>
        <w:rPr>
          <w:spacing w:val="0"/>
          <w:i w:val="0"/>
          <w:b w:val="0"/>
          <w:color w:val="333333"/>
          <w:position w:val="0"/>
          <w:sz w:val="24"/>
          <w:szCs w:val="24"/>
          <w:rFonts w:ascii="PingFang SC" w:eastAsia="PingFang SC" w:hAnsi="PingFang SC" w:hint="default"/>
        </w:rPr>
        <w:br/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PingFang SC" w:eastAsia="PingFang SC" w:hAnsi="PingFang SC" w:hint="default"/>
        </w:rPr>
        <w:t>　　5号位——中锋（篮板、背身单打，禁区防守）</w:t>
      </w:r>
      <w:r>
        <w:rPr>
          <w:spacing w:val="0"/>
          <w:i w:val="0"/>
          <w:b w:val="0"/>
          <w:color w:val="333333"/>
          <w:position w:val="0"/>
          <w:sz w:val="24"/>
          <w:szCs w:val="24"/>
          <w:rFonts w:ascii="PingFang SC" w:eastAsia="PingFang SC" w:hAnsi="PingFang SC" w:hint="default"/>
        </w:rPr>
        <w:br/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PingFang SC" w:eastAsia="PingFang SC" w:hAnsi="PingFang SC" w:hint="default"/>
        </w:rPr>
        <w:t>　　一、</w:t>
      </w:r>
      <w:hyperlink r:id="rId7">
        <w:r>
          <w:rPr>
            <w:spacing w:val="0"/>
            <w:i w:val="0"/>
            <w:b w:val="0"/>
            <w:color w:val="3F88BF"/>
            <w:position w:val="0"/>
            <w:sz w:val="24"/>
            <w:szCs w:val="24"/>
            <w:rFonts w:ascii="PingFang SC" w:eastAsia="PingFang SC" w:hAnsi="PingFang SC" w:hint="default"/>
          </w:rPr>
          <w:t>控球后卫</w:t>
        </w:r>
      </w:hyperlink>
      <w:r>
        <w:rPr>
          <w:spacing w:val="0"/>
          <w:i w:val="0"/>
          <w:b w:val="0"/>
          <w:color w:val="333333"/>
          <w:position w:val="0"/>
          <w:sz w:val="24"/>
          <w:szCs w:val="24"/>
          <w:rFonts w:ascii="PingFang SC" w:eastAsia="PingFang SC" w:hAnsi="PingFang SC" w:hint="default"/>
        </w:rPr>
        <w:br/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PingFang SC" w:eastAsia="PingFang SC" w:hAnsi="PingFang SC" w:hint="default"/>
        </w:rPr>
        <w:t>　　</w:t>
      </w:r>
      <w:hyperlink r:id="rId8">
        <w:r>
          <w:rPr>
            <w:spacing w:val="0"/>
            <w:i w:val="0"/>
            <w:b w:val="0"/>
            <w:color w:val="3F88BF"/>
            <w:position w:val="0"/>
            <w:sz w:val="24"/>
            <w:szCs w:val="24"/>
            <w:rFonts w:ascii="PingFang SC" w:eastAsia="PingFang SC" w:hAnsi="PingFang SC" w:hint="default"/>
          </w:rPr>
          <w:t>控球后卫</w:t>
        </w:r>
      </w:hyperlink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PingFang SC" w:eastAsia="PingFang SC" w:hAnsi="PingFang SC" w:hint="default"/>
        </w:rPr>
        <w:t>，又叫</w:t>
      </w:r>
      <w:hyperlink r:id="rId9">
        <w:r>
          <w:rPr>
            <w:spacing w:val="0"/>
            <w:i w:val="0"/>
            <w:b w:val="0"/>
            <w:color w:val="3F88BF"/>
            <w:position w:val="0"/>
            <w:sz w:val="24"/>
            <w:szCs w:val="24"/>
            <w:rFonts w:ascii="PingFang SC" w:eastAsia="PingFang SC" w:hAnsi="PingFang SC" w:hint="default"/>
          </w:rPr>
          <w:t>组织后卫</w:t>
        </w:r>
      </w:hyperlink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PingFang SC" w:eastAsia="PingFang SC" w:hAnsi="PingFang SC" w:hint="default"/>
        </w:rPr>
        <w:t>（PointGuard），是篮球比赛阵容中的一个固定位置。</w:t>
      </w:r>
      <w:hyperlink r:id="rId10">
        <w:r>
          <w:rPr>
            <w:spacing w:val="0"/>
            <w:i w:val="0"/>
            <w:b w:val="0"/>
            <w:color w:val="3F88BF"/>
            <w:position w:val="0"/>
            <w:sz w:val="24"/>
            <w:szCs w:val="24"/>
            <w:rFonts w:ascii="PingFang SC" w:eastAsia="PingFang SC" w:hAnsi="PingFang SC" w:hint="default"/>
          </w:rPr>
          <w:t>控</w:t>
        </w:r>
        <w:r>
          <w:rPr>
            <w:spacing w:val="0"/>
            <w:i w:val="0"/>
            <w:b w:val="0"/>
            <w:color w:val="3F88BF"/>
            <w:position w:val="0"/>
            <w:sz w:val="24"/>
            <w:szCs w:val="24"/>
            <w:rFonts w:ascii="PingFang SC" w:eastAsia="PingFang SC" w:hAnsi="PingFang SC" w:hint="default"/>
          </w:rPr>
          <w:t>球</w:t>
        </w:r>
        <w:r>
          <w:rPr>
            <w:spacing w:val="0"/>
            <w:i w:val="0"/>
            <w:b w:val="0"/>
            <w:color w:val="3F88BF"/>
            <w:position w:val="0"/>
            <w:sz w:val="24"/>
            <w:szCs w:val="24"/>
            <w:rFonts w:ascii="PingFang SC" w:eastAsia="PingFang SC" w:hAnsi="PingFang SC" w:hint="default"/>
          </w:rPr>
          <w:t>后卫</w:t>
        </w:r>
      </w:hyperlink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PingFang SC" w:eastAsia="PingFang SC" w:hAnsi="PingFang SC" w:hint="default"/>
        </w:rPr>
        <w:t>往往是全队进攻的组织者，并通过对球的控制来决定在恰当的时间传球给适合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PingFang SC" w:eastAsia="PingFang SC" w:hAnsi="PingFang SC" w:hint="default"/>
        </w:rPr>
        <w:t>的球员。控球后卫典型的进攻模式就是在对手得分之后，由控球后卫在底线运球，开始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PingFang SC" w:eastAsia="PingFang SC" w:hAnsi="PingFang SC" w:hint="default"/>
        </w:rPr>
        <w:t>一轮新的进攻。这个位置要求球员具有良好的传球技术和敏锐的比赛观察能力。人们往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PingFang SC" w:eastAsia="PingFang SC" w:hAnsi="PingFang SC" w:hint="default"/>
        </w:rPr>
        <w:t>往通过助攻次数而不是得分的高低来衡量一名控球后卫的成功与否。同时，一流的控球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PingFang SC" w:eastAsia="PingFang SC" w:hAnsi="PingFang SC" w:hint="default"/>
        </w:rPr>
        <w:t>后卫往往也能够有效地跳投，并能够通过外线投篮威胁对手。</w:t>
      </w:r>
      <w:r>
        <w:rPr>
          <w:spacing w:val="0"/>
          <w:i w:val="0"/>
          <w:b w:val="0"/>
          <w:color w:val="333333"/>
          <w:position w:val="0"/>
          <w:sz w:val="24"/>
          <w:szCs w:val="24"/>
          <w:rFonts w:ascii="PingFang SC" w:eastAsia="PingFang SC" w:hAnsi="PingFang SC" w:hint="default"/>
        </w:rPr>
        <w:br/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PingFang SC" w:eastAsia="PingFang SC" w:hAnsi="PingFang SC" w:hint="default"/>
        </w:rPr>
        <w:t>　　控球后卫的特点</w:t>
      </w:r>
      <w:r>
        <w:rPr>
          <w:spacing w:val="0"/>
          <w:i w:val="0"/>
          <w:b w:val="0"/>
          <w:color w:val="333333"/>
          <w:position w:val="0"/>
          <w:sz w:val="24"/>
          <w:szCs w:val="24"/>
          <w:rFonts w:ascii="PingFang SC" w:eastAsia="PingFang SC" w:hAnsi="PingFang SC" w:hint="default"/>
        </w:rPr>
        <w:br/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PingFang SC" w:eastAsia="PingFang SC" w:hAnsi="PingFang SC" w:hint="default"/>
        </w:rPr>
        <w:t>　　一般控球后卫都是各队阵容中身材最小巧的球员，但在现代篮球中也有很多像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PingFang SC" w:eastAsia="PingFang SC" w:hAnsi="PingFang SC" w:hint="default"/>
        </w:rPr>
        <w:t>NBA中的</w:t>
      </w:r>
      <w:hyperlink r:id="rId11">
        <w:r>
          <w:rPr>
            <w:spacing w:val="0"/>
            <w:i w:val="0"/>
            <w:b w:val="0"/>
            <w:color w:val="3F88BF"/>
            <w:position w:val="0"/>
            <w:sz w:val="24"/>
            <w:szCs w:val="24"/>
            <w:rFonts w:ascii="PingFang SC" w:eastAsia="PingFang SC" w:hAnsi="PingFang SC" w:hint="default"/>
          </w:rPr>
          <w:t>魔术师约翰逊</w:t>
        </w:r>
      </w:hyperlink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PingFang SC" w:eastAsia="PingFang SC" w:hAnsi="PingFang SC" w:hint="default"/>
        </w:rPr>
        <w:t>这样高大的控球后卫。篮球比赛在发球后，通常由控球后卫通过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PingFang SC" w:eastAsia="PingFang SC" w:hAnsi="PingFang SC" w:hint="default"/>
        </w:rPr>
        <w:t>运球将球运过半场并将球传给队友来发动进攻。所以一般担任控球后卫的队员都是队内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PingFang SC" w:eastAsia="PingFang SC" w:hAnsi="PingFang SC" w:hint="default"/>
        </w:rPr>
        <w:t>控球能力最好，助攻能力最强的球员．控球后卫往往在球场上担任领导者的角色，很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PingFang SC" w:eastAsia="PingFang SC" w:hAnsi="PingFang SC" w:hint="default"/>
        </w:rPr>
        <w:t>多球队都由控球后卫来决定进攻套路。控球后卫需要很强的控制比赛的能力，需要掌握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PingFang SC" w:eastAsia="PingFang SC" w:hAnsi="PingFang SC" w:hint="default"/>
        </w:rPr>
        <w:t>比赛双方的进攻时间和比赛时间，控制比赛的节奏，将球输送给位置最好的得分手上。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PingFang SC" w:eastAsia="PingFang SC" w:hAnsi="PingFang SC" w:hint="default"/>
        </w:rPr>
        <w:t>所以控球后卫又常常被称为是场上的教练。</w:t>
      </w:r>
      <w:r>
        <w:rPr>
          <w:spacing w:val="0"/>
          <w:i w:val="0"/>
          <w:b w:val="0"/>
          <w:color w:val="333333"/>
          <w:position w:val="0"/>
          <w:sz w:val="24"/>
          <w:szCs w:val="24"/>
          <w:rFonts w:ascii="PingFang SC" w:eastAsia="PingFang SC" w:hAnsi="PingFang SC" w:hint="default"/>
        </w:rPr>
        <w:br/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PingFang SC" w:eastAsia="PingFang SC" w:hAnsi="PingFang SC" w:hint="default"/>
        </w:rPr>
        <w:t>　　二、</w:t>
      </w:r>
      <w:hyperlink r:id="rId12">
        <w:r>
          <w:rPr>
            <w:spacing w:val="0"/>
            <w:i w:val="0"/>
            <w:b w:val="0"/>
            <w:color w:val="3F88BF"/>
            <w:position w:val="0"/>
            <w:sz w:val="24"/>
            <w:szCs w:val="24"/>
            <w:rFonts w:ascii="PingFang SC" w:eastAsia="PingFang SC" w:hAnsi="PingFang SC" w:hint="default"/>
          </w:rPr>
          <w:t>得分后卫</w:t>
        </w:r>
      </w:hyperlink>
      <w:r>
        <w:rPr>
          <w:spacing w:val="0"/>
          <w:i w:val="0"/>
          <w:b w:val="0"/>
          <w:color w:val="333333"/>
          <w:position w:val="0"/>
          <w:sz w:val="24"/>
          <w:szCs w:val="24"/>
          <w:rFonts w:ascii="PingFang SC" w:eastAsia="PingFang SC" w:hAnsi="PingFang SC" w:hint="default"/>
        </w:rPr>
        <w:br/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PingFang SC" w:eastAsia="PingFang SC" w:hAnsi="PingFang SC" w:hint="default"/>
        </w:rPr>
        <w:t>　　</w:t>
      </w:r>
      <w:hyperlink r:id="rId13">
        <w:r>
          <w:rPr>
            <w:spacing w:val="0"/>
            <w:i w:val="0"/>
            <w:b w:val="0"/>
            <w:color w:val="3F88BF"/>
            <w:position w:val="0"/>
            <w:sz w:val="24"/>
            <w:szCs w:val="24"/>
            <w:rFonts w:ascii="PingFang SC" w:eastAsia="PingFang SC" w:hAnsi="PingFang SC" w:hint="default"/>
          </w:rPr>
          <w:t>得分后卫</w:t>
        </w:r>
      </w:hyperlink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PingFang SC" w:eastAsia="PingFang SC" w:hAnsi="PingFang SC" w:hint="default"/>
        </w:rPr>
        <w:t>（ShootingGuard），是篮球比赛阵容中的一个固定位置。一般担任该位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PingFang SC" w:eastAsia="PingFang SC" w:hAnsi="PingFang SC" w:hint="default"/>
        </w:rPr>
        <w:t>置的球员身高和体格都低于前锋球员，但在速度上具有优势。他们往往是比赛中最好的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PingFang SC" w:eastAsia="PingFang SC" w:hAnsi="PingFang SC" w:hint="default"/>
        </w:rPr>
        <w:t>跳投手，但往往也能上篮。许多得分后卫都可以兼任小前锋。大多数得分后卫的身高在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PingFang SC" w:eastAsia="PingFang SC" w:hAnsi="PingFang SC" w:hint="default"/>
        </w:rPr>
        <w:t>6</w:t>
      </w:r>
      <w:hyperlink r:id="rId14">
        <w:r>
          <w:rPr>
            <w:spacing w:val="0"/>
            <w:i w:val="0"/>
            <w:b w:val="0"/>
            <w:color w:val="3F88BF"/>
            <w:position w:val="0"/>
            <w:sz w:val="24"/>
            <w:szCs w:val="24"/>
            <w:rFonts w:ascii="PingFang SC" w:eastAsia="PingFang SC" w:hAnsi="PingFang SC" w:hint="default"/>
          </w:rPr>
          <w:t>英尺</w:t>
        </w:r>
      </w:hyperlink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PingFang SC" w:eastAsia="PingFang SC" w:hAnsi="PingFang SC" w:hint="default"/>
        </w:rPr>
        <w:t>3（如本·高登）到6</w:t>
      </w:r>
      <w:hyperlink r:id="rId15">
        <w:r>
          <w:rPr>
            <w:spacing w:val="0"/>
            <w:i w:val="0"/>
            <w:b w:val="0"/>
            <w:color w:val="3F88BF"/>
            <w:position w:val="0"/>
            <w:sz w:val="24"/>
            <w:szCs w:val="24"/>
            <w:rFonts w:ascii="PingFang SC" w:eastAsia="PingFang SC" w:hAnsi="PingFang SC" w:hint="default"/>
          </w:rPr>
          <w:t>英尺</w:t>
        </w:r>
      </w:hyperlink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PingFang SC" w:eastAsia="PingFang SC" w:hAnsi="PingFang SC" w:hint="default"/>
        </w:rPr>
        <w:t>8（如</w:t>
      </w:r>
      <w:hyperlink r:id="rId16">
        <w:r>
          <w:rPr>
            <w:spacing w:val="0"/>
            <w:i w:val="0"/>
            <w:b w:val="0"/>
            <w:color w:val="3F88BF"/>
            <w:position w:val="0"/>
            <w:sz w:val="24"/>
            <w:szCs w:val="24"/>
            <w:rFonts w:ascii="PingFang SC" w:eastAsia="PingFang SC" w:hAnsi="PingFang SC" w:hint="default"/>
          </w:rPr>
          <w:t>特雷西·麦格雷迪</w:t>
        </w:r>
      </w:hyperlink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PingFang SC" w:eastAsia="PingFang SC" w:hAnsi="PingFang SC" w:hint="default"/>
        </w:rPr>
        <w:t>）之间，体重通常在190到240磅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PingFang SC" w:eastAsia="PingFang SC" w:hAnsi="PingFang SC" w:hint="default"/>
        </w:rPr>
        <w:t>之间。</w:t>
      </w:r>
      <w:r>
        <w:rPr>
          <w:spacing w:val="0"/>
          <w:i w:val="0"/>
          <w:b w:val="0"/>
          <w:color w:val="333333"/>
          <w:position w:val="0"/>
          <w:sz w:val="24"/>
          <w:szCs w:val="24"/>
          <w:rFonts w:ascii="PingFang SC" w:eastAsia="PingFang SC" w:hAnsi="PingFang SC" w:hint="default"/>
        </w:rPr>
        <w:br/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PingFang SC" w:eastAsia="PingFang SC" w:hAnsi="PingFang SC" w:hint="default"/>
        </w:rPr>
        <w:t>　　三、小前锋</w:t>
      </w:r>
      <w:r>
        <w:rPr>
          <w:spacing w:val="0"/>
          <w:i w:val="0"/>
          <w:b w:val="0"/>
          <w:color w:val="333333"/>
          <w:position w:val="0"/>
          <w:sz w:val="24"/>
          <w:szCs w:val="24"/>
          <w:rFonts w:ascii="PingFang SC" w:eastAsia="PingFang SC" w:hAnsi="PingFang SC" w:hint="default"/>
        </w:rPr>
        <w:br/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PingFang SC" w:eastAsia="PingFang SC" w:hAnsi="PingFang SC" w:hint="default"/>
        </w:rPr>
        <w:t>　　小前锋(SmallForward)，篮球比赛阵容中的一个位置；传统上以进攻得分为主要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PingFang SC" w:eastAsia="PingFang SC" w:hAnsi="PingFang SC" w:hint="default"/>
        </w:rPr>
        <w:t>任务，强调快速推进上篮的能力。随著各种半场进攻战术以及三分线的发展，现今篮坛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PingFang SC" w:eastAsia="PingFang SC" w:hAnsi="PingFang SC" w:hint="default"/>
        </w:rPr>
        <w:t>的小前锋除了速度以外，往往还被要求具备</w:t>
      </w:r>
      <w:hyperlink r:id="rId17">
        <w:r>
          <w:rPr>
            <w:spacing w:val="0"/>
            <w:i w:val="0"/>
            <w:b w:val="0"/>
            <w:color w:val="3F88BF"/>
            <w:position w:val="0"/>
            <w:sz w:val="24"/>
            <w:szCs w:val="24"/>
            <w:rFonts w:ascii="PingFang SC" w:eastAsia="PingFang SC" w:hAnsi="PingFang SC" w:hint="default"/>
          </w:rPr>
          <w:t>运球突破</w:t>
        </w:r>
      </w:hyperlink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PingFang SC" w:eastAsia="PingFang SC" w:hAnsi="PingFang SC" w:hint="default"/>
        </w:rPr>
        <w:t>以及长距离投射的能力。由于强调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PingFang SC" w:eastAsia="PingFang SC" w:hAnsi="PingFang SC" w:hint="default"/>
        </w:rPr>
        <w:t>速度多于强调力量，小前锋通常较大前锋灵活，而体格不如大前锋壮硕。受限于人类先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PingFang SC" w:eastAsia="PingFang SC" w:hAnsi="PingFang SC" w:hint="default"/>
        </w:rPr>
        <w:t>天的体型条件，能够达到小前锋技术要求的篮球运动员，很少有身高超过2米10的；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PingFang SC" w:eastAsia="PingFang SC" w:hAnsi="PingFang SC" w:hint="default"/>
        </w:rPr>
        <w:t>以现今世界男子篮坛的一般水平而论，通常小前锋的身高介于1米96（6呎5吋）与2米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PingFang SC" w:eastAsia="PingFang SC" w:hAnsi="PingFang SC" w:hint="default"/>
        </w:rPr>
        <w:t>05（6呎9吋）之间。由于对灵活走位及外围投射能力的要求，在现今的篮球场上，许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PingFang SC" w:eastAsia="PingFang SC" w:hAnsi="PingFang SC" w:hint="default"/>
        </w:rPr>
        <w:t>多优秀的小前锋球员往往也可兼任得分后卫；能够兼打这两个位置的球员通常被称为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PingFang SC" w:eastAsia="PingFang SC" w:hAnsi="PingFang SC" w:hint="default"/>
        </w:rPr>
        <w:t>“摇摆人”。</w:t>
      </w:r>
      <w:r>
        <w:rPr>
          <w:spacing w:val="0"/>
          <w:i w:val="0"/>
          <w:b w:val="0"/>
          <w:color w:val="333333"/>
          <w:position w:val="0"/>
          <w:sz w:val="24"/>
          <w:szCs w:val="24"/>
          <w:rFonts w:ascii="PingFang SC" w:eastAsia="PingFang SC" w:hAnsi="PingFang SC" w:hint="default"/>
        </w:rPr>
        <w:br/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PingFang SC" w:eastAsia="PingFang SC" w:hAnsi="PingFang SC" w:hint="default"/>
        </w:rPr>
        <w:t>　　四、大前锋</w:t>
      </w:r>
      <w:r>
        <w:rPr>
          <w:spacing w:val="0"/>
          <w:i w:val="0"/>
          <w:b w:val="0"/>
          <w:color w:val="333333"/>
          <w:position w:val="0"/>
          <w:sz w:val="24"/>
          <w:szCs w:val="24"/>
          <w:rFonts w:ascii="PingFang SC" w:eastAsia="PingFang SC" w:hAnsi="PingFang SC" w:hint="default"/>
        </w:rPr>
        <w:br/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PingFang SC" w:eastAsia="PingFang SC" w:hAnsi="PingFang SC" w:hint="default"/>
        </w:rPr>
        <w:t>　　大前锋（PowerForward，有时称作强力前锋），篮球比赛阵容中的一个位置，在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PingFang SC" w:eastAsia="PingFang SC" w:hAnsi="PingFang SC" w:hint="default"/>
        </w:rPr>
        <w:t>中国大陆也有“二中锋”的说法。一个典型的大前锋是球场上体格较壮，而仍具备一定速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PingFang SC" w:eastAsia="PingFang SC" w:hAnsi="PingFang SC" w:hint="default"/>
        </w:rPr>
        <w:t>度的球员。传统上，大前锋被要求利用他们壮硕的体型，在篮下积极强攻并争夺进攻篮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PingFang SC" w:eastAsia="PingFang SC" w:hAnsi="PingFang SC" w:hint="default"/>
        </w:rPr>
        <w:t>板球；而在禁区防守和防守篮板球的保护方面，则被认为是中锋的主要任务。但在现今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PingFang SC" w:eastAsia="PingFang SC" w:hAnsi="PingFang SC" w:hint="default"/>
        </w:rPr>
        <w:t>的篮球趋势中，由于中锋球员的灵活度，以及前锋球员的高度均有普遍提升，导致两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PingFang SC" w:eastAsia="PingFang SC" w:hAnsi="PingFang SC" w:hint="default"/>
        </w:rPr>
        <w:t>者之间的区别日益模糊。</w:t>
      </w:r>
      <w:hyperlink r:id="rId18">
        <w:r>
          <w:rPr>
            <w:spacing w:val="0"/>
            <w:i w:val="0"/>
            <w:b w:val="0"/>
            <w:color w:val="3F88BF"/>
            <w:position w:val="0"/>
            <w:sz w:val="24"/>
            <w:szCs w:val="24"/>
            <w:rFonts w:ascii="PingFang SC" w:eastAsia="PingFang SC" w:hAnsi="PingFang SC" w:hint="default"/>
          </w:rPr>
          <w:t>查尔斯·巴克利</w:t>
        </w:r>
      </w:hyperlink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PingFang SC" w:eastAsia="PingFang SC" w:hAnsi="PingFang SC" w:hint="default"/>
        </w:rPr>
        <w:t>与</w:t>
      </w:r>
      <w:hyperlink r:id="rId19">
        <w:r>
          <w:rPr>
            <w:spacing w:val="0"/>
            <w:i w:val="0"/>
            <w:b w:val="0"/>
            <w:color w:val="3F88BF"/>
            <w:position w:val="0"/>
            <w:sz w:val="24"/>
            <w:szCs w:val="24"/>
            <w:rFonts w:ascii="PingFang SC" w:eastAsia="PingFang SC" w:hAnsi="PingFang SC" w:hint="default"/>
          </w:rPr>
          <w:t>卡尔·马龙</w:t>
        </w:r>
      </w:hyperlink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PingFang SC" w:eastAsia="PingFang SC" w:hAnsi="PingFang SC" w:hint="default"/>
        </w:rPr>
        <w:t>是公认大前锋位置的代表性人物。现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PingFang SC" w:eastAsia="PingFang SC" w:hAnsi="PingFang SC" w:hint="default"/>
        </w:rPr>
        <w:t>今世界篮坛中著名的</w:t>
      </w:r>
      <w:hyperlink r:id="rId20">
        <w:r>
          <w:rPr>
            <w:spacing w:val="0"/>
            <w:i w:val="0"/>
            <w:b w:val="0"/>
            <w:color w:val="3F88BF"/>
            <w:position w:val="0"/>
            <w:sz w:val="24"/>
            <w:szCs w:val="24"/>
            <w:rFonts w:ascii="PingFang SC" w:eastAsia="PingFang SC" w:hAnsi="PingFang SC" w:hint="default"/>
          </w:rPr>
          <w:t>蒂姆·邓肯</w:t>
        </w:r>
      </w:hyperlink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PingFang SC" w:eastAsia="PingFang SC" w:hAnsi="PingFang SC" w:hint="default"/>
        </w:rPr>
        <w:t>与保罗·加索尔，由于兼具过人的身高（2米13，7英尺）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PingFang SC" w:eastAsia="PingFang SC" w:hAnsi="PingFang SC" w:hint="default"/>
        </w:rPr>
        <w:t>以及灵活的身手，在所属的职业球队当中常以大前锋位置上场，而在国家代表队当中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PingFang SC" w:eastAsia="PingFang SC" w:hAnsi="PingFang SC" w:hint="default"/>
        </w:rPr>
        <w:t>则以中锋位置上场。另外，德克·诺维茨基虽然常以大前锋位置上场，但他经常运用运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PingFang SC" w:eastAsia="PingFang SC" w:hAnsi="PingFang SC" w:hint="default"/>
        </w:rPr>
        <w:t>球切入、长距离跳投等技术，使其球风有时更接近于一名典型的小前锋。</w:t>
      </w:r>
      <w:r>
        <w:rPr>
          <w:spacing w:val="0"/>
          <w:i w:val="0"/>
          <w:b w:val="0"/>
          <w:color w:val="333333"/>
          <w:position w:val="0"/>
          <w:sz w:val="24"/>
          <w:szCs w:val="24"/>
          <w:rFonts w:ascii="PingFang SC" w:eastAsia="PingFang SC" w:hAnsi="PingFang SC" w:hint="default"/>
        </w:rPr>
        <w:br/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PingFang SC" w:eastAsia="PingFang SC" w:hAnsi="PingFang SC" w:hint="default"/>
        </w:rPr>
        <w:t>　　五、中锋</w:t>
      </w:r>
      <w:r>
        <w:rPr>
          <w:spacing w:val="0"/>
          <w:i w:val="0"/>
          <w:b w:val="0"/>
          <w:color w:val="333333"/>
          <w:position w:val="0"/>
          <w:sz w:val="24"/>
          <w:szCs w:val="24"/>
          <w:rFonts w:ascii="PingFang SC" w:eastAsia="PingFang SC" w:hAnsi="PingFang SC" w:hint="default"/>
        </w:rPr>
        <w:br/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PingFang SC" w:eastAsia="PingFang SC" w:hAnsi="PingFang SC" w:hint="default"/>
        </w:rPr>
        <w:t>　　中锋，篮球比赛阵容中的一个位置；一般都由队中最高的球员担任，传统上强调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PingFang SC" w:eastAsia="PingFang SC" w:hAnsi="PingFang SC" w:hint="default"/>
        </w:rPr>
        <w:t>篮下的防守，以及防守篮板球的保护。由于具有身高的优势，一些具备进攻天份的中锋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PingFang SC" w:eastAsia="PingFang SC" w:hAnsi="PingFang SC" w:hint="default"/>
        </w:rPr>
        <w:t>球员也常常成为在禁区附近投篮得分的主要进攻点。中锋虽没有固定的“身高标准”，但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PingFang SC" w:eastAsia="PingFang SC" w:hAnsi="PingFang SC" w:hint="default"/>
        </w:rPr>
        <w:t>以现今世界篮坛的一般水平，男篮中锋的身高普遍在2米08（6呎10吋）以上，女篮中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PingFang SC" w:eastAsia="PingFang SC" w:hAnsi="PingFang SC" w:hint="default"/>
        </w:rPr>
        <w:t>锋的身高普遍在1米90（6呎3吋）以上。在技术统计上，中锋通常能贡献最多的盖帽数，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PingFang SC" w:eastAsia="PingFang SC" w:hAnsi="PingFang SC" w:hint="default"/>
        </w:rPr>
        <w:t>且常能达到较高的投篮命中率（Fieldgoalpercentage）以及篮板球绩效。在现今的国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PingFang SC" w:eastAsia="PingFang SC" w:hAnsi="PingFang SC" w:hint="default"/>
        </w:rPr>
        <w:t>际篮坛以及职业联赛当中，中锋和大前锋经常有条件相似的球员担任，或被赋予相似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PingFang SC" w:eastAsia="PingFang SC" w:hAnsi="PingFang SC" w:hint="default"/>
        </w:rPr>
        <w:t>的任务，因此已难以明确区隔。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PingFang SC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yperlink" Target="https://www.baidu.com/s?wd=%E7%BB%84%E7%BB%87%E5%90%8E%E5%8D%AB&amp;tn=SE_PcZhidaonwhc_ngpagmjz&amp;rsv_dl=gh_pc_zhidao" TargetMode="External"></Relationship><Relationship Id="rId6" Type="http://schemas.openxmlformats.org/officeDocument/2006/relationships/hyperlink" Target="https://www.baidu.com/s?wd=%E5%BE%97%E5%88%86%E5%90%8E%E5%8D%AB&amp;tn=SE_PcZhidaonwhc_ngpagmjz&amp;rsv_dl=gh_pc_zhidao" TargetMode="External"></Relationship><Relationship Id="rId7" Type="http://schemas.openxmlformats.org/officeDocument/2006/relationships/hyperlink" Target="https://www.baidu.com/s?wd=%E6%8E%A7%E7%90%83%E5%90%8E%E5%8D%AB&amp;tn=SE_PcZhidaonwhc_ngpagmjz&amp;rsv_dl=gh_pc_zhidao" TargetMode="External"></Relationship><Relationship Id="rId8" Type="http://schemas.openxmlformats.org/officeDocument/2006/relationships/hyperlink" Target="https://www.baidu.com/s?wd=%E6%8E%A7%E7%90%83%E5%90%8E%E5%8D%AB&amp;tn=SE_PcZhidaonwhc_ngpagmjz&amp;rsv_dl=gh_pc_zhidao" TargetMode="External"></Relationship><Relationship Id="rId9" Type="http://schemas.openxmlformats.org/officeDocument/2006/relationships/hyperlink" Target="https://www.baidu.com/s?wd=%E7%BB%84%E7%BB%87%E5%90%8E%E5%8D%AB&amp;tn=SE_PcZhidaonwhc_ngpagmjz&amp;rsv_dl=gh_pc_zhidao" TargetMode="External"></Relationship><Relationship Id="rId10" Type="http://schemas.openxmlformats.org/officeDocument/2006/relationships/hyperlink" Target="https://www.baidu.com/s?wd=%E6%8E%A7%E7%90%83%E5%90%8E%E5%8D%AB&amp;tn=SE_PcZhidaonwhc_ngpagmjz&amp;rsv_dl=gh_pc_zhidao" TargetMode="External"></Relationship><Relationship Id="rId11" Type="http://schemas.openxmlformats.org/officeDocument/2006/relationships/hyperlink" Target="https://www.baidu.com/s?wd=%E9%AD%94%E6%9C%AF%E5%B8%88%E7%BA%A6%E7%BF%B0%E9%80%8A&amp;tn=SE_PcZhidaonwhc_ngpagmjz&amp;rsv_dl=gh_pc_zhidao" TargetMode="External"></Relationship><Relationship Id="rId12" Type="http://schemas.openxmlformats.org/officeDocument/2006/relationships/hyperlink" Target="https://www.baidu.com/s?wd=%E5%BE%97%E5%88%86%E5%90%8E%E5%8D%AB&amp;tn=SE_PcZhidaonwhc_ngpagmjz&amp;rsv_dl=gh_pc_zhidao" TargetMode="External"></Relationship><Relationship Id="rId13" Type="http://schemas.openxmlformats.org/officeDocument/2006/relationships/hyperlink" Target="https://www.baidu.com/s?wd=%E5%BE%97%E5%88%86%E5%90%8E%E5%8D%AB&amp;tn=SE_PcZhidaonwhc_ngpagmjz&amp;rsv_dl=gh_pc_zhidao" TargetMode="External"></Relationship><Relationship Id="rId14" Type="http://schemas.openxmlformats.org/officeDocument/2006/relationships/hyperlink" Target="https://www.baidu.com/s?wd=%E8%8B%B1%E5%B0%BA&amp;tn=SE_PcZhidaonwhc_ngpagmjz&amp;rsv_dl=gh_pc_zhidao" TargetMode="External"></Relationship><Relationship Id="rId15" Type="http://schemas.openxmlformats.org/officeDocument/2006/relationships/hyperlink" Target="https://www.baidu.com/s?wd=%E8%8B%B1%E5%B0%BA&amp;tn=SE_PcZhidaonwhc_ngpagmjz&amp;rsv_dl=gh_pc_zhidao" TargetMode="External"></Relationship><Relationship Id="rId16" Type="http://schemas.openxmlformats.org/officeDocument/2006/relationships/hyperlink" Target="https://www.baidu.com/s?wd=%E7%89%B9%E9%9B%B7%E8%A5%BF%C2%B7%E9%BA%A6%E6%A0%BC%E9%9B%B7%E8%BF%AA&amp;tn=SE_PcZhidaonwhc_ngpagmjz&amp;rsv_dl=gh_pc_zhidao" TargetMode="External"></Relationship><Relationship Id="rId17" Type="http://schemas.openxmlformats.org/officeDocument/2006/relationships/hyperlink" Target="https://www.baidu.com/s?wd=%E8%BF%90%E7%90%83%E7%AA%81%E7%A0%B4&amp;tn=SE_PcZhidaonwhc_ngpagmjz&amp;rsv_dl=gh_pc_zhidao" TargetMode="External"></Relationship><Relationship Id="rId18" Type="http://schemas.openxmlformats.org/officeDocument/2006/relationships/hyperlink" Target="https://www.baidu.com/s?wd=%E6%9F%A5%E5%B0%94%E6%96%AF%C2%B7%E5%B7%B4%E5%85%8B%E5%88%A9&amp;tn=SE_PcZhidaonwhc_ngpagmjz&amp;rsv_dl=gh_pc_zhidao" TargetMode="External"></Relationship><Relationship Id="rId19" Type="http://schemas.openxmlformats.org/officeDocument/2006/relationships/hyperlink" Target="https://www.baidu.com/s?wd=%E5%8D%A1%E5%B0%94%C2%B7%E9%A9%AC%E9%BE%99&amp;tn=SE_PcZhidaonwhc_ngpagmjz&amp;rsv_dl=gh_pc_zhidao" TargetMode="External"></Relationship><Relationship Id="rId20" Type="http://schemas.openxmlformats.org/officeDocument/2006/relationships/hyperlink" Target="https://www.baidu.com/s?wd=%E8%92%82%E5%A7%86%C2%B7%E9%82%93%E8%82%AF&amp;tn=SE_PcZhidaonwhc_ngpagmjz&amp;rsv_dl=gh_pc_zhidao" TargetMode="External"></Relationship><Relationship Id="rId21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19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杨上学</dc:creator>
  <cp:lastModifiedBy/>
</cp:coreProperties>
</file>