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AF" w:rsidRDefault="000F5D39" w:rsidP="00DC0C63">
      <w:pPr>
        <w:overflowPunct w:val="0"/>
        <w:adjustRightInd w:val="0"/>
        <w:snapToGrid w:val="0"/>
        <w:spacing w:line="59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DC0C63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071AF" w:rsidRPr="00DC0C63" w:rsidRDefault="000F5D39" w:rsidP="00DC0C63">
      <w:pPr>
        <w:overflowPunct w:val="0"/>
        <w:adjustRightInd w:val="0"/>
        <w:snapToGrid w:val="0"/>
        <w:spacing w:line="590" w:lineRule="exact"/>
        <w:jc w:val="center"/>
        <w:rPr>
          <w:rFonts w:ascii="黑体" w:eastAsia="黑体" w:hAnsi="黑体" w:cs="仿宋_GB2312"/>
          <w:sz w:val="36"/>
          <w:szCs w:val="36"/>
        </w:rPr>
      </w:pPr>
      <w:bookmarkStart w:id="0" w:name="_GoBack"/>
      <w:r w:rsidRPr="00DC0C63">
        <w:rPr>
          <w:rFonts w:ascii="黑体" w:eastAsia="黑体" w:hAnsi="黑体" w:cs="仿宋_GB2312"/>
          <w:sz w:val="36"/>
          <w:szCs w:val="36"/>
        </w:rPr>
        <w:t>银川市普惠性民办幼儿园评定标准</w:t>
      </w:r>
      <w:r w:rsidRPr="00DC0C63">
        <w:rPr>
          <w:rFonts w:ascii="黑体" w:eastAsia="黑体" w:hAnsi="黑体" w:cs="仿宋_GB2312"/>
          <w:sz w:val="36"/>
          <w:szCs w:val="36"/>
        </w:rPr>
        <w:t>(</w:t>
      </w:r>
      <w:r w:rsidRPr="00DC0C63">
        <w:rPr>
          <w:rFonts w:ascii="黑体" w:eastAsia="黑体" w:hAnsi="黑体" w:cs="仿宋_GB2312"/>
          <w:sz w:val="36"/>
          <w:szCs w:val="36"/>
        </w:rPr>
        <w:t>修订</w:t>
      </w:r>
      <w:r w:rsidRPr="00DC0C63">
        <w:rPr>
          <w:rFonts w:ascii="黑体" w:eastAsia="黑体" w:hAnsi="黑体" w:cs="仿宋_GB2312"/>
          <w:sz w:val="36"/>
          <w:szCs w:val="36"/>
        </w:rPr>
        <w:t>)</w:t>
      </w:r>
    </w:p>
    <w:bookmarkEnd w:id="0"/>
    <w:p w:rsidR="000071AF" w:rsidRDefault="000071AF" w:rsidP="00DC0C63">
      <w:pPr>
        <w:overflowPunct w:val="0"/>
        <w:adjustRightInd w:val="0"/>
        <w:snapToGrid w:val="0"/>
        <w:spacing w:line="590" w:lineRule="exact"/>
        <w:rPr>
          <w:rFonts w:ascii="黑体" w:eastAsia="黑体" w:hAnsi="黑体" w:cs="黑体"/>
          <w:b/>
          <w:bCs/>
          <w:sz w:val="32"/>
          <w:szCs w:val="32"/>
        </w:rPr>
      </w:pPr>
    </w:p>
    <w:p w:rsidR="000071AF" w:rsidRPr="00DC0C63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DC0C63">
        <w:rPr>
          <w:rFonts w:ascii="黑体" w:eastAsia="黑体" w:hAnsi="黑体" w:cs="黑体" w:hint="eastAsia"/>
          <w:bCs/>
          <w:sz w:val="32"/>
          <w:szCs w:val="32"/>
        </w:rPr>
        <w:t>一、行政管理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经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市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区、县教育局行政部门批准、取得《民办学校办学许可证》。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按照国家、自治区银川市相关规定开展保教工作。主动、积极接受教育行政部门的制度、监督、检查，年检合格。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幼儿园规模不少于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个班，平均班额不超过</w:t>
      </w:r>
      <w:r>
        <w:rPr>
          <w:rFonts w:ascii="仿宋_GB2312" w:eastAsia="仿宋_GB2312" w:hAnsi="仿宋_GB2312" w:cs="仿宋_GB2312"/>
          <w:sz w:val="32"/>
          <w:szCs w:val="32"/>
        </w:rPr>
        <w:t>35</w:t>
      </w:r>
      <w:r>
        <w:rPr>
          <w:rFonts w:ascii="仿宋_GB2312" w:eastAsia="仿宋_GB2312" w:hAnsi="仿宋_GB2312" w:cs="仿宋_GB2312"/>
          <w:sz w:val="32"/>
          <w:szCs w:val="32"/>
        </w:rPr>
        <w:t>人。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安全工作管理到位，办园时间在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年以上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含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，且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年内无重大安全事故。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各项规章制度健全，切合本园实际，具有可操作性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实行园长负责制，行政、教学、后勤管理、现组织机构健全，各机构岗位职责明确。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二、园舍条件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园舍产权明晰、合法、独立，设置在安全区域，有两个以上独立、畅通、安全的出入口。园合建筑设计、造型和室内设计符合幼儿特点，布局合理、日照充足、场地干燥、道路平坦、排水通畅、清洁整齐。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活动室、寝室总面积生均不少于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宋体" w:eastAsia="宋体" w:hAnsi="宋体" w:cs="宋体" w:hint="eastAsia"/>
          <w:sz w:val="32"/>
          <w:szCs w:val="32"/>
        </w:rPr>
        <w:t>㎡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户外活动场地人均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宋体" w:eastAsia="宋体" w:hAnsi="宋体" w:cs="宋体" w:hint="eastAsia"/>
          <w:sz w:val="32"/>
          <w:szCs w:val="32"/>
        </w:rPr>
        <w:t>㎡</w:t>
      </w:r>
      <w:r>
        <w:rPr>
          <w:rFonts w:ascii="仿宋_GB2312" w:eastAsia="仿宋_GB2312" w:hAnsi="仿宋_GB2312" w:cs="仿宋_GB2312"/>
          <w:sz w:val="32"/>
          <w:szCs w:val="32"/>
        </w:rPr>
        <w:t>以上，并有必要的绿化和活动场地，各种活动器具安装安全牢固。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有取暖设施，并能保证冬季室内温度达到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宋体" w:eastAsia="宋体" w:hAnsi="宋体" w:cs="宋体" w:hint="eastAsia"/>
          <w:sz w:val="32"/>
          <w:szCs w:val="32"/>
        </w:rPr>
        <w:t>℃</w:t>
      </w:r>
      <w:r>
        <w:rPr>
          <w:rFonts w:ascii="仿宋_GB2312" w:eastAsia="仿宋_GB2312" w:hAnsi="仿宋_GB2312" w:cs="仿宋_GB2312"/>
          <w:sz w:val="32"/>
          <w:szCs w:val="32"/>
        </w:rPr>
        <w:t>以上。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有适合幼儿使用的厕所，每班有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个蹲位、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个小便池</w:t>
      </w:r>
      <w:r w:rsidR="00DC0C63" w:rsidRPr="00DC0C63">
        <w:rPr>
          <w:rFonts w:ascii="仿宋_GB2312" w:eastAsia="仿宋_GB2312" w:hAnsi="仿宋_GB2312" w:cs="仿宋_GB2312" w:hint="eastAsia"/>
          <w:spacing w:val="-60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每班有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 w:rsidR="00DC0C63"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/>
          <w:sz w:val="32"/>
          <w:szCs w:val="32"/>
        </w:rPr>
        <w:t>个盥洗台。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厨房面积能够满足需要，符合卫生要求</w:t>
      </w:r>
      <w:r w:rsidRPr="00DC0C63"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区域划分合理</w:t>
      </w:r>
      <w:r w:rsidRPr="00DC0C63">
        <w:rPr>
          <w:rFonts w:ascii="仿宋_GB2312" w:eastAsia="仿宋_GB2312" w:hAnsi="仿宋_GB2312" w:cs="仿宋_GB2312"/>
          <w:spacing w:val="-60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取得卫生许可证。</w:t>
      </w:r>
    </w:p>
    <w:p w:rsidR="000071AF" w:rsidRPr="00DC0C63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DC0C63">
        <w:rPr>
          <w:rFonts w:ascii="黑体" w:eastAsia="黑体" w:hAnsi="黑体" w:cs="黑体" w:hint="eastAsia"/>
          <w:bCs/>
          <w:sz w:val="32"/>
          <w:szCs w:val="32"/>
        </w:rPr>
        <w:t>三、设备配置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桌椅、卧具数量足够，坚固安全。适合儿童特点，方便幼儿使用。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每班有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/>
          <w:sz w:val="32"/>
          <w:szCs w:val="32"/>
        </w:rPr>
        <w:t>类以上操作玩具，有必要的教学设备。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有户外大型多功能组合式运动器械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件以上。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有饮水设备，保证开水供应，生均一杯一巾并按规定消毒。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17.</w:t>
      </w:r>
      <w:r>
        <w:rPr>
          <w:rFonts w:ascii="仿宋_GB2312" w:eastAsia="仿宋_GB2312" w:hAnsi="仿宋_GB2312" w:cs="仿宋_GB2312"/>
          <w:sz w:val="32"/>
          <w:szCs w:val="32"/>
        </w:rPr>
        <w:t>厨房有必要的炊具和消毒设备。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生均图书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/>
          <w:sz w:val="32"/>
          <w:szCs w:val="32"/>
        </w:rPr>
        <w:t>册以上。</w:t>
      </w:r>
    </w:p>
    <w:p w:rsidR="000071AF" w:rsidRPr="00DC0C63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DC0C63">
        <w:rPr>
          <w:rFonts w:ascii="黑体" w:eastAsia="黑体" w:hAnsi="黑体" w:cs="黑体" w:hint="eastAsia"/>
          <w:bCs/>
          <w:sz w:val="32"/>
          <w:szCs w:val="32"/>
        </w:rPr>
        <w:t>四、人员条件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班均配备教师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人，保育员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人。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教师学历达标率</w:t>
      </w:r>
      <w:r>
        <w:rPr>
          <w:rFonts w:ascii="仿宋_GB2312" w:eastAsia="仿宋_GB2312" w:hAnsi="仿宋_GB2312" w:cs="仿宋_GB2312"/>
          <w:sz w:val="32"/>
          <w:szCs w:val="32"/>
        </w:rPr>
        <w:t>100%</w:t>
      </w:r>
      <w:r>
        <w:rPr>
          <w:rFonts w:ascii="仿宋_GB2312" w:eastAsia="仿宋_GB2312" w:hAnsi="仿宋_GB2312" w:cs="仿宋_GB2312"/>
          <w:sz w:val="32"/>
          <w:szCs w:val="32"/>
        </w:rPr>
        <w:t>，专业合格率</w:t>
      </w:r>
      <w:r>
        <w:rPr>
          <w:rFonts w:ascii="仿宋_GB2312" w:eastAsia="仿宋_GB2312" w:hAnsi="仿宋_GB2312" w:cs="仿宋_GB2312"/>
          <w:sz w:val="32"/>
          <w:szCs w:val="32"/>
        </w:rPr>
        <w:t>60%</w:t>
      </w:r>
      <w:r>
        <w:rPr>
          <w:rFonts w:ascii="仿宋_GB2312" w:eastAsia="仿宋_GB2312" w:hAnsi="仿宋_GB2312" w:cs="仿宋_GB2312"/>
          <w:sz w:val="32"/>
          <w:szCs w:val="32"/>
        </w:rPr>
        <w:t>以上，非专业教师参加县级及以上教育行政部门组织的岗前培训，培训时间累计达到</w:t>
      </w:r>
      <w:r>
        <w:rPr>
          <w:rFonts w:ascii="仿宋_GB2312" w:eastAsia="仿宋_GB2312" w:hAnsi="仿宋_GB2312" w:cs="仿宋_GB2312"/>
          <w:sz w:val="32"/>
          <w:szCs w:val="32"/>
        </w:rPr>
        <w:t>120</w:t>
      </w:r>
      <w:r>
        <w:rPr>
          <w:rFonts w:ascii="仿宋_GB2312" w:eastAsia="仿宋_GB2312" w:hAnsi="仿宋_GB2312" w:cs="仿宋_GB2312"/>
          <w:sz w:val="32"/>
          <w:szCs w:val="32"/>
        </w:rPr>
        <w:t>学时以上。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园长有从事幼教工作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年以上经历，学历合格，有园长资格证。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医务人员经过幼儿卫生保健业务培训，取得卫生行政部门的资格认可</w:t>
      </w:r>
      <w:r>
        <w:rPr>
          <w:rFonts w:ascii="仿宋_GB2312" w:eastAsia="仿宋_GB2312" w:hAnsi="仿宋_GB2312" w:cs="仿宋_GB2312"/>
          <w:sz w:val="32"/>
          <w:szCs w:val="32"/>
        </w:rPr>
        <w:t>;</w:t>
      </w:r>
      <w:r>
        <w:rPr>
          <w:rFonts w:ascii="仿宋_GB2312" w:eastAsia="仿宋_GB2312" w:hAnsi="仿宋_GB2312" w:cs="仿宋_GB2312"/>
          <w:sz w:val="32"/>
          <w:szCs w:val="32"/>
        </w:rPr>
        <w:t>或具有医师、护士职称资格证。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保育员具有高中及以上文化程度，并接受过幼儿保育知识培训。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24.</w:t>
      </w:r>
      <w:r>
        <w:rPr>
          <w:rFonts w:ascii="仿宋_GB2312" w:eastAsia="仿宋_GB2312" w:hAnsi="仿宋_GB2312" w:cs="仿宋_GB2312"/>
          <w:sz w:val="32"/>
          <w:szCs w:val="32"/>
        </w:rPr>
        <w:t>提供三餐一点的幼儿园每</w:t>
      </w:r>
      <w:r>
        <w:rPr>
          <w:rFonts w:ascii="仿宋_GB2312" w:eastAsia="仿宋_GB2312" w:hAnsi="仿宋_GB2312" w:cs="仿宋_GB2312"/>
          <w:sz w:val="32"/>
          <w:szCs w:val="32"/>
        </w:rPr>
        <w:t>60</w:t>
      </w:r>
      <w:r>
        <w:rPr>
          <w:rFonts w:ascii="仿宋_GB2312" w:eastAsia="仿宋_GB2312" w:hAnsi="仿宋_GB2312" w:cs="仿宋_GB2312"/>
          <w:sz w:val="32"/>
          <w:szCs w:val="32"/>
        </w:rPr>
        <w:t>名幼儿配一名炊事员，少于三餐一点的幼儿园的</w:t>
      </w:r>
      <w:r>
        <w:rPr>
          <w:rFonts w:ascii="仿宋_GB2312" w:eastAsia="仿宋_GB2312" w:hAnsi="仿宋_GB2312" w:cs="仿宋_GB2312" w:hint="eastAsia"/>
          <w:sz w:val="32"/>
          <w:szCs w:val="32"/>
        </w:rPr>
        <w:t>酌</w:t>
      </w:r>
      <w:r>
        <w:rPr>
          <w:rFonts w:ascii="仿宋_GB2312" w:eastAsia="仿宋_GB2312" w:hAnsi="仿宋_GB2312" w:cs="仿宋_GB2312"/>
          <w:sz w:val="32"/>
          <w:szCs w:val="32"/>
        </w:rPr>
        <w:t>减，炊事员必须有健康证、厨师证。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25. 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/>
          <w:sz w:val="32"/>
          <w:szCs w:val="32"/>
        </w:rPr>
        <w:t>个班以上的幼儿园配备专职财务人员，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/>
          <w:sz w:val="32"/>
          <w:szCs w:val="32"/>
        </w:rPr>
        <w:t>个班以下的幼儿园配备兼职财务人员。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26.</w:t>
      </w:r>
      <w:r>
        <w:rPr>
          <w:rFonts w:ascii="仿宋_GB2312" w:eastAsia="仿宋_GB2312" w:hAnsi="仿宋_GB2312" w:cs="仿宋_GB2312"/>
          <w:sz w:val="32"/>
          <w:szCs w:val="32"/>
        </w:rPr>
        <w:t>至少配备专职保安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名。</w:t>
      </w:r>
    </w:p>
    <w:p w:rsidR="000071AF" w:rsidRPr="00DC0C63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DC0C63">
        <w:rPr>
          <w:rFonts w:ascii="黑体" w:eastAsia="黑体" w:hAnsi="黑体" w:cs="黑体" w:hint="eastAsia"/>
          <w:bCs/>
          <w:sz w:val="32"/>
          <w:szCs w:val="32"/>
        </w:rPr>
        <w:t>五、保育教育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27.</w:t>
      </w:r>
      <w:r>
        <w:rPr>
          <w:rFonts w:ascii="仿宋_GB2312" w:eastAsia="仿宋_GB2312" w:hAnsi="仿宋_GB2312" w:cs="仿宋_GB2312"/>
          <w:sz w:val="32"/>
          <w:szCs w:val="32"/>
        </w:rPr>
        <w:t>遵循幼儿身心发展特点，保教并重，面向全体幼儿实施教育，教师使用普通话。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28.</w:t>
      </w:r>
      <w:r>
        <w:rPr>
          <w:rFonts w:ascii="仿宋_GB2312" w:eastAsia="仿宋_GB2312" w:hAnsi="仿宋_GB2312" w:cs="仿宋_GB2312"/>
          <w:sz w:val="32"/>
          <w:szCs w:val="32"/>
        </w:rPr>
        <w:t>教学内容及教学资料符合国家自治区的相关要求，活动内容形式符合幼儿特点。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29.</w:t>
      </w:r>
      <w:r>
        <w:rPr>
          <w:rFonts w:ascii="仿宋_GB2312" w:eastAsia="仿宋_GB2312" w:hAnsi="仿宋_GB2312" w:cs="仿宋_GB2312"/>
          <w:sz w:val="32"/>
          <w:szCs w:val="32"/>
        </w:rPr>
        <w:t>教育内容符合《幼儿园教育指导纲要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试行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》，《</w:t>
      </w:r>
      <w:r>
        <w:rPr>
          <w:rFonts w:ascii="仿宋_GB2312" w:eastAsia="仿宋_GB2312" w:hAnsi="仿宋_GB2312" w:cs="仿宋_GB2312"/>
          <w:sz w:val="32"/>
          <w:szCs w:val="32"/>
        </w:rPr>
        <w:t>3-6</w:t>
      </w:r>
      <w:r>
        <w:rPr>
          <w:rFonts w:ascii="仿宋_GB2312" w:eastAsia="仿宋_GB2312" w:hAnsi="仿宋_GB2312" w:cs="仿宋_GB2312"/>
          <w:sz w:val="32"/>
          <w:szCs w:val="32"/>
        </w:rPr>
        <w:t>岁幼儿学习与发展指南》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/>
          <w:sz w:val="32"/>
          <w:szCs w:val="32"/>
        </w:rPr>
        <w:t>无小学化倾向。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30.</w:t>
      </w:r>
      <w:r>
        <w:rPr>
          <w:rFonts w:ascii="仿宋_GB2312" w:eastAsia="仿宋_GB2312" w:hAnsi="仿宋_GB2312" w:cs="仿宋_GB2312"/>
          <w:sz w:val="32"/>
          <w:szCs w:val="32"/>
        </w:rPr>
        <w:t>自制玩教具数量多、种类丰富，区域活动常态化，活动材料按需要投放，及时更换。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31.</w:t>
      </w:r>
      <w:r>
        <w:rPr>
          <w:rFonts w:ascii="仿宋_GB2312" w:eastAsia="仿宋_GB2312" w:hAnsi="仿宋_GB2312" w:cs="仿宋_GB2312"/>
          <w:sz w:val="32"/>
          <w:szCs w:val="32"/>
        </w:rPr>
        <w:t>以游戏为基本活动形式，游戏形式多样，内容丰富。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科学合理安全一日活动，活动内容动静交替。认真执行一日生活制度，保证幼儿进餐、午休、游戏时间，幼儿每天户外活动不少于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小时。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33.</w:t>
      </w:r>
      <w:r>
        <w:rPr>
          <w:rFonts w:ascii="仿宋_GB2312" w:eastAsia="仿宋_GB2312" w:hAnsi="仿宋_GB2312" w:cs="仿宋_GB2312"/>
          <w:sz w:val="32"/>
          <w:szCs w:val="32"/>
        </w:rPr>
        <w:t>严格执行《托儿所幼儿园卫生保健制度》，有效控制常见传染病，发病率不超过</w:t>
      </w:r>
      <w:r>
        <w:rPr>
          <w:rFonts w:ascii="仿宋_GB2312" w:eastAsia="仿宋_GB2312" w:hAnsi="仿宋_GB2312" w:cs="仿宋_GB2312"/>
          <w:sz w:val="32"/>
          <w:szCs w:val="32"/>
        </w:rPr>
        <w:t>2%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34.</w:t>
      </w:r>
      <w:r>
        <w:rPr>
          <w:rFonts w:ascii="仿宋_GB2312" w:eastAsia="仿宋_GB2312" w:hAnsi="仿宋_GB2312" w:cs="仿宋_GB2312"/>
          <w:sz w:val="32"/>
          <w:szCs w:val="32"/>
        </w:rPr>
        <w:t>每年为幼儿、教职工体检</w:t>
      </w:r>
      <w:r>
        <w:rPr>
          <w:rFonts w:ascii="仿宋_GB2312" w:eastAsia="仿宋_GB2312" w:hAnsi="仿宋_GB2312" w:cs="仿宋_GB2312"/>
          <w:sz w:val="32"/>
          <w:szCs w:val="32"/>
        </w:rPr>
        <w:t>-</w:t>
      </w:r>
      <w:r>
        <w:rPr>
          <w:rFonts w:ascii="仿宋_GB2312" w:eastAsia="仿宋_GB2312" w:hAnsi="仿宋_GB2312" w:cs="仿宋_GB2312"/>
          <w:sz w:val="32"/>
          <w:szCs w:val="32"/>
        </w:rPr>
        <w:t>一次，有传染病的教职工要及时调离。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35.</w:t>
      </w:r>
      <w:r>
        <w:rPr>
          <w:rFonts w:ascii="仿宋_GB2312" w:eastAsia="仿宋_GB2312" w:hAnsi="仿宋_GB2312" w:cs="仿宋_GB2312"/>
          <w:sz w:val="32"/>
          <w:szCs w:val="32"/>
        </w:rPr>
        <w:t>无体罚和变相体罚幼儿现象。</w:t>
      </w:r>
    </w:p>
    <w:p w:rsidR="000071AF" w:rsidRPr="00DC0C63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DC0C63">
        <w:rPr>
          <w:rFonts w:ascii="黑体" w:eastAsia="黑体" w:hAnsi="黑体" w:cs="黑体" w:hint="eastAsia"/>
          <w:bCs/>
          <w:sz w:val="32"/>
          <w:szCs w:val="32"/>
        </w:rPr>
        <w:lastRenderedPageBreak/>
        <w:t>六、收费管理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36.</w:t>
      </w:r>
      <w:r>
        <w:rPr>
          <w:rFonts w:ascii="仿宋_GB2312" w:eastAsia="仿宋_GB2312" w:hAnsi="仿宋_GB2312" w:cs="仿宋_GB2312"/>
          <w:sz w:val="32"/>
          <w:szCs w:val="32"/>
        </w:rPr>
        <w:t>执行《银川市物价局、教育局、财政局关于制定银川市普惠性</w:t>
      </w:r>
      <w:r w:rsidR="00DC0C63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含公有民办</w:t>
      </w:r>
      <w:r w:rsidR="00DC0C63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>幼儿园保育教育费标准的公示公告》规定</w:t>
      </w:r>
      <w:r w:rsidR="00DC0C63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DC0C63"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/>
          <w:sz w:val="32"/>
          <w:szCs w:val="32"/>
        </w:rPr>
        <w:t>银</w:t>
      </w:r>
      <w:r w:rsidRPr="00DC0C63">
        <w:rPr>
          <w:rFonts w:ascii="仿宋_GB2312" w:eastAsia="仿宋_GB2312" w:hAnsi="仿宋_GB2312" w:cs="仿宋_GB2312"/>
          <w:spacing w:val="-2"/>
          <w:sz w:val="32"/>
          <w:szCs w:val="32"/>
        </w:rPr>
        <w:t>川市民办普惠性</w:t>
      </w:r>
      <w:r w:rsidRPr="00DC0C63">
        <w:rPr>
          <w:rFonts w:ascii="仿宋_GB2312" w:eastAsia="仿宋_GB2312" w:hAnsi="仿宋_GB2312" w:cs="仿宋_GB2312"/>
          <w:spacing w:val="-2"/>
          <w:sz w:val="32"/>
          <w:szCs w:val="32"/>
        </w:rPr>
        <w:t>幼儿园收费标准不得高于</w:t>
      </w:r>
      <w:r w:rsidRPr="00DC0C63">
        <w:rPr>
          <w:rFonts w:ascii="仿宋_GB2312" w:eastAsia="仿宋_GB2312" w:hAnsi="仿宋_GB2312" w:cs="仿宋_GB2312"/>
          <w:spacing w:val="-2"/>
          <w:sz w:val="32"/>
          <w:szCs w:val="32"/>
        </w:rPr>
        <w:t>650</w:t>
      </w:r>
      <w:r w:rsidRPr="00DC0C63">
        <w:rPr>
          <w:rFonts w:ascii="仿宋_GB2312" w:eastAsia="仿宋_GB2312" w:hAnsi="仿宋_GB2312" w:cs="仿宋_GB2312"/>
          <w:spacing w:val="-2"/>
          <w:sz w:val="32"/>
          <w:szCs w:val="32"/>
        </w:rPr>
        <w:t>元</w:t>
      </w:r>
      <w:r w:rsidRPr="00DC0C63">
        <w:rPr>
          <w:rFonts w:ascii="仿宋_GB2312" w:eastAsia="仿宋_GB2312" w:hAnsi="仿宋_GB2312" w:cs="仿宋_GB2312"/>
          <w:spacing w:val="-60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银川市三区民办普惠性幼儿</w:t>
      </w:r>
      <w:r>
        <w:rPr>
          <w:rFonts w:ascii="仿宋_GB2312" w:eastAsia="仿宋_GB2312" w:hAnsi="仿宋_GB2312" w:cs="仿宋_GB2312"/>
          <w:sz w:val="32"/>
          <w:szCs w:val="32"/>
        </w:rPr>
        <w:t>园收费标准按照区、市两级公办示范园、一类园、二类园、三类园标准收费</w:t>
      </w:r>
      <w:r w:rsidR="00DC0C63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修订标准</w:t>
      </w:r>
      <w:r w:rsidR="00DC0C63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>。县</w:t>
      </w:r>
      <w:r w:rsidR="00DC0C63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市</w:t>
      </w:r>
      <w:r w:rsidR="00DC0C63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>区民办普惠性幼儿园收费标准不得高于</w:t>
      </w:r>
      <w:r>
        <w:rPr>
          <w:rFonts w:ascii="仿宋_GB2312" w:eastAsia="仿宋_GB2312" w:hAnsi="仿宋_GB2312" w:cs="仿宋_GB2312"/>
          <w:sz w:val="32"/>
          <w:szCs w:val="32"/>
        </w:rPr>
        <w:t>500</w:t>
      </w:r>
      <w:r>
        <w:rPr>
          <w:rFonts w:ascii="仿宋_GB2312" w:eastAsia="仿宋_GB2312" w:hAnsi="仿宋_GB2312" w:cs="仿宋_GB2312"/>
          <w:sz w:val="32"/>
          <w:szCs w:val="32"/>
        </w:rPr>
        <w:t>元，各县</w:t>
      </w:r>
      <w:r w:rsidR="00DC0C63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市</w:t>
      </w:r>
      <w:r w:rsidR="00DC0C63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>区的区、市两级民办普惠性示范园</w:t>
      </w:r>
      <w:r w:rsidRPr="00DC0C63">
        <w:rPr>
          <w:rFonts w:ascii="仿宋_GB2312" w:eastAsia="仿宋_GB2312" w:hAnsi="仿宋_GB2312" w:cs="仿宋_GB2312"/>
          <w:spacing w:val="-20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一类园</w:t>
      </w:r>
      <w:r w:rsidRPr="00DC0C63">
        <w:rPr>
          <w:rFonts w:ascii="仿宋_GB2312" w:eastAsia="仿宋_GB2312" w:hAnsi="仿宋_GB2312" w:cs="仿宋_GB2312"/>
          <w:spacing w:val="-20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二类园</w:t>
      </w:r>
      <w:r w:rsidRPr="00DC0C63">
        <w:rPr>
          <w:rFonts w:ascii="仿宋_GB2312" w:eastAsia="仿宋_GB2312" w:hAnsi="仿宋_GB2312" w:cs="仿宋_GB2312"/>
          <w:spacing w:val="-20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三类园的收费标准由县</w:t>
      </w:r>
      <w:r w:rsidR="00DC0C63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市</w:t>
      </w:r>
      <w:r w:rsidR="00DC0C63"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>区自行决定。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37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执行财务管理制度加强财务管理，账目清楚，每年接受物价、教育等相关部门的监督检查，账目齐全，账目清楚。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38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按照国家及当地物价部门有关规定，根据办学成本合理确定收费标准报当地物价部门备案及公示。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39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办理《收费许可证》，严格执行收费项目和标准，收费行为规范，票据填写规范，按收费公示制度要求做好幼儿园收费项目和收费标准公示工作，无乱收费现象。</w:t>
      </w:r>
    </w:p>
    <w:p w:rsidR="000071AF" w:rsidRDefault="000F5D39" w:rsidP="00DC0C63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幼儿伙食费不超过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/>
          <w:sz w:val="32"/>
          <w:szCs w:val="32"/>
        </w:rPr>
        <w:t>元并完全用于幼儿饮食，保证伙食质量，无克扣幼儿伙食现象，每月公布伙食开支。</w:t>
      </w:r>
    </w:p>
    <w:p w:rsidR="000071AF" w:rsidRDefault="000071AF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071AF" w:rsidRDefault="000071AF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071AF" w:rsidRDefault="000071AF"/>
    <w:sectPr w:rsidR="000071AF" w:rsidSect="00DC0C63">
      <w:footerReference w:type="even" r:id="rId7"/>
      <w:footerReference w:type="default" r:id="rId8"/>
      <w:pgSz w:w="11906" w:h="16838" w:code="9"/>
      <w:pgMar w:top="1531" w:right="1418" w:bottom="1247" w:left="1418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39" w:rsidRDefault="000F5D39" w:rsidP="00DC0C63">
      <w:r>
        <w:separator/>
      </w:r>
    </w:p>
  </w:endnote>
  <w:endnote w:type="continuationSeparator" w:id="0">
    <w:p w:rsidR="000F5D39" w:rsidRDefault="000F5D39" w:rsidP="00DC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仿宋_GB2312" w:eastAsia="仿宋_GB2312" w:hint="eastAsia"/>
        <w:sz w:val="28"/>
        <w:szCs w:val="28"/>
      </w:rPr>
      <w:id w:val="-183979719"/>
      <w:docPartObj>
        <w:docPartGallery w:val="Page Numbers (Bottom of Page)"/>
        <w:docPartUnique/>
      </w:docPartObj>
    </w:sdtPr>
    <w:sdtContent>
      <w:p w:rsidR="00DC0C63" w:rsidRPr="00DC0C63" w:rsidRDefault="00DC0C63">
        <w:pPr>
          <w:pStyle w:val="a4"/>
          <w:rPr>
            <w:rFonts w:ascii="仿宋_GB2312" w:eastAsia="仿宋_GB2312" w:hint="eastAsia"/>
            <w:sz w:val="28"/>
            <w:szCs w:val="28"/>
          </w:rPr>
        </w:pPr>
        <w:r w:rsidRPr="00DC0C63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DC0C6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DC0C63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DC0C63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4 -</w:t>
        </w:r>
        <w:r w:rsidRPr="00DC0C63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仿宋_GB2312" w:eastAsia="仿宋_GB2312" w:hint="eastAsia"/>
        <w:sz w:val="28"/>
        <w:szCs w:val="28"/>
      </w:rPr>
      <w:id w:val="248934431"/>
      <w:docPartObj>
        <w:docPartGallery w:val="Page Numbers (Bottom of Page)"/>
        <w:docPartUnique/>
      </w:docPartObj>
    </w:sdtPr>
    <w:sdtContent>
      <w:p w:rsidR="00DC0C63" w:rsidRPr="00DC0C63" w:rsidRDefault="00DC0C63" w:rsidP="00DC0C63">
        <w:pPr>
          <w:pStyle w:val="a4"/>
          <w:jc w:val="right"/>
          <w:rPr>
            <w:rFonts w:ascii="仿宋_GB2312" w:eastAsia="仿宋_GB2312" w:hint="eastAsia"/>
            <w:sz w:val="28"/>
            <w:szCs w:val="28"/>
          </w:rPr>
        </w:pPr>
        <w:r w:rsidRPr="00DC0C63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DC0C6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DC0C63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DC0C63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DC0C63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39" w:rsidRDefault="000F5D39" w:rsidP="00DC0C63">
      <w:r>
        <w:separator/>
      </w:r>
    </w:p>
  </w:footnote>
  <w:footnote w:type="continuationSeparator" w:id="0">
    <w:p w:rsidR="000F5D39" w:rsidRDefault="000F5D39" w:rsidP="00DC0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AF"/>
    <w:rsid w:val="000071AF"/>
    <w:rsid w:val="000F5D39"/>
    <w:rsid w:val="00DC0C63"/>
    <w:rsid w:val="32C11F44"/>
    <w:rsid w:val="38A72627"/>
    <w:rsid w:val="70AB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259CD4-CF99-4D32-B43D-4BFA0189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0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0C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C0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C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tzz</dc:creator>
  <cp:lastModifiedBy>admin</cp:lastModifiedBy>
  <cp:revision>2</cp:revision>
  <dcterms:created xsi:type="dcterms:W3CDTF">2014-10-29T12:08:00Z</dcterms:created>
  <dcterms:modified xsi:type="dcterms:W3CDTF">2019-04-22T07:38:00Z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