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2"/>
          <w:szCs w:val="32"/>
        </w:rPr>
      </w:pPr>
      <w:r>
        <w:rPr>
          <w:rFonts w:hint="eastAsia" w:asciiTheme="majorEastAsia" w:hAnsiTheme="majorEastAsia" w:eastAsiaTheme="majorEastAsia" w:cstheme="majorEastAsia"/>
          <w:sz w:val="44"/>
          <w:szCs w:val="44"/>
          <w:lang w:eastAsia="zh-CN"/>
        </w:rPr>
        <w:t>青铜峡市第二小学</w:t>
      </w:r>
      <w:r>
        <w:rPr>
          <w:rFonts w:hint="eastAsia" w:asciiTheme="majorEastAsia" w:hAnsiTheme="majorEastAsia" w:eastAsiaTheme="majorEastAsia" w:cstheme="majorEastAsia"/>
          <w:sz w:val="44"/>
          <w:szCs w:val="44"/>
        </w:rPr>
        <w:t>学习近平新时代中国特色社会主义思想进教材进课堂进师生头脑特色汇报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用习近平新时代中国特色社会主义思想武装青少年学生，是培养中国特色社会主义事业的建设者和接班人的基础性工程，是新时代的呼唤，更是教育部门和学校教师的历史责任和使命担当。我校以高度的政治自觉，把学习贯彻习近平新时代中国特色社会主义思想，作为坚持立德树人、加强思想政治工作的首要任务，立体式推进习近平新时代中国特色社会主义思想进教材、进课堂、进头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一</w:t>
      </w:r>
      <w:r>
        <w:rPr>
          <w:rFonts w:hint="eastAsia" w:asciiTheme="minorEastAsia" w:hAnsiTheme="minorEastAsia" w:eastAsiaTheme="minorEastAsia" w:cstheme="minorEastAsia"/>
          <w:sz w:val="32"/>
          <w:szCs w:val="32"/>
        </w:rPr>
        <w:t>、推动进课堂，拓展学习广度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进课堂就是结合十九大报告所提出的一些新的概念，新的理念，新的思想，以及习近平新时代中国特色社会主义的主要矛盾等等内容融入课堂，使课堂更有时代感，体现鲜活的时代特征。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校发挥课堂教学主渠道作用，坚持以习近平新时代中国特色社会主义思想为引领，充分开发各门课程所蕴含的德育功能。政治组展出关于习近平新时代中国特色社会主义思想的展牌，引领学生担复兴大任，做时代新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校长全面传达落实习近平总书记在学校思想政治理论课教师座谈会上的讲话精神，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校立足课堂，紧扣学习成长主题，结合学生年龄特点、思维方式因材施教，采用生动活泼的表达方式、话语体系，通过讲授、诵读、体验等多种方式，创造性地将习近平新时代中国特色社会主义思想融入课堂教学、融入学学校积极开展学科课程示范、展示活动，学校将习近平新时代中国特色社会主义思想纳入各学科课堂教学研讨中，切实发挥好课堂的主渠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二、</w:t>
      </w:r>
      <w:r>
        <w:rPr>
          <w:rFonts w:hint="eastAsia" w:asciiTheme="minorEastAsia" w:hAnsiTheme="minorEastAsia" w:eastAsiaTheme="minorEastAsia" w:cstheme="minorEastAsia"/>
          <w:sz w:val="32"/>
          <w:szCs w:val="32"/>
        </w:rPr>
        <w:t>推动进头脑，形成学习效度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进头脑就是要让学生真正的了解习近平新时代中国特色社会主义思想的内涵，用习近平新时代中国特色社会主义思想来指导师生的学习和工作，达到知行合一，承担起建设伟大斗争，伟大工程，伟大事业的重任，让青年学生树立建设习近平新时代中国特色社会主义的使命感和责任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学校</w:t>
      </w:r>
      <w:r>
        <w:rPr>
          <w:rFonts w:hint="eastAsia" w:asciiTheme="minorEastAsia" w:hAnsiTheme="minorEastAsia" w:cstheme="minorEastAsia"/>
          <w:sz w:val="32"/>
          <w:szCs w:val="32"/>
          <w:lang w:eastAsia="zh-CN"/>
        </w:rPr>
        <w:t>班会课</w:t>
      </w:r>
      <w:r>
        <w:rPr>
          <w:rFonts w:hint="eastAsia" w:asciiTheme="minorEastAsia" w:hAnsiTheme="minorEastAsia" w:eastAsiaTheme="minorEastAsia" w:cstheme="minorEastAsia"/>
          <w:sz w:val="32"/>
          <w:szCs w:val="32"/>
        </w:rPr>
        <w:t>开展理想信念教育、借助各种宣传栏弘扬社会主义核心价值观、通过书法进校园，戏曲进校园，端午节、中秋节书画展加深中华优秀传统文化教育、每学期学校对全体学生进行心理健康测评及时掌握每一名同学的心理健康，统筹利用学校和社会资源，广泛开展丰富多彩的教育和实践活动，让学生在潜移默化中增强对习近平新时代中国特色社会主义思想的情感认同，内化于心，外化于行，培育践行社会主义核心价值观，强化道德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学校利用板报、宣传栏、校报校刊、校园广播、校园网开展习近平新时代中国特色总之，在前一段学习宣传贯彻习近平新时代中国特色社会主义思想的基础上，我校将继续深入贯彻落实全</w:t>
      </w:r>
      <w:bookmarkStart w:id="0" w:name="_GoBack"/>
      <w:bookmarkEnd w:id="0"/>
      <w:r>
        <w:rPr>
          <w:rFonts w:hint="eastAsia" w:asciiTheme="minorEastAsia" w:hAnsiTheme="minorEastAsia" w:eastAsiaTheme="minorEastAsia" w:cstheme="minorEastAsia"/>
          <w:sz w:val="32"/>
          <w:szCs w:val="32"/>
        </w:rPr>
        <w:t>国宣传思想工作会议精神，以学懂弄通做实为目标，以坚定四个自信”为关键，兴起”大学习”、组织大培训”、开展大宣讲”、推动”大践行”，在更广范围、更深程度、更高水平上进一步推动习近平新时代中国特色社会主义思想三进工作，引导广大党员干部师生全面学、系统学、长期学、深入学，不断往深里走、往实里</w:t>
      </w:r>
      <w:r>
        <w:rPr>
          <w:rFonts w:hint="eastAsia" w:asciiTheme="minorEastAsia" w:hAnsiTheme="minorEastAsia" w:cstheme="minorEastAsia"/>
          <w:sz w:val="32"/>
          <w:szCs w:val="32"/>
          <w:lang w:eastAsia="zh-CN"/>
        </w:rPr>
        <w:t>走、往</w:t>
      </w:r>
      <w:r>
        <w:rPr>
          <w:rFonts w:hint="eastAsia" w:asciiTheme="minorEastAsia" w:hAnsiTheme="minorEastAsia" w:eastAsiaTheme="minorEastAsia" w:cstheme="minorEastAsia"/>
          <w:sz w:val="32"/>
          <w:szCs w:val="32"/>
        </w:rPr>
        <w:t>心里走</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青铜峡市第二小学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 xml:space="preserve">                                   2022年5月6日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heme="minorEastAsia" w:hAnsiTheme="minorEastAsia" w:cstheme="minorEastAsia"/>
          <w:sz w:val="32"/>
          <w:szCs w:val="32"/>
          <w:lang w:val="en-US" w:eastAsia="zh-CN"/>
        </w:rPr>
      </w:pPr>
    </w:p>
    <w:sectPr>
      <w:footerReference r:id="rId3" w:type="default"/>
      <w:pgSz w:w="11906" w:h="16838"/>
      <w:pgMar w:top="2098" w:right="1474"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87F52"/>
    <w:rsid w:val="4A42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2022-07-30T12:30:47Z</dcterms:created>
  <dc:creator>Administrator</dc:creator>
  <cp:lastModifiedBy>Administrator</cp:lastModifiedBy>
  <dcterms:modified xsi:type="dcterms:W3CDTF">2022-07-30T12:47:24Z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92D82FD415884F84A6F89FAF36F74141</vt:lpwstr>
  </property>
</Properties>
</file>