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的初心和使命</w:t>
      </w:r>
    </w:p>
    <w:p>
      <w:pPr>
        <w:rPr>
          <w:rFonts w:hint="eastAsia"/>
        </w:rPr>
      </w:pPr>
      <w:r>
        <w:rPr>
          <w:rFonts w:hint="eastAsia"/>
        </w:rPr>
        <w:t xml:space="preserve">        </w:t>
      </w:r>
    </w:p>
    <w:p>
      <w:pPr>
        <w:ind w:firstLine="2560" w:firstLineChars="80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贺兰三小  马吉业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我的初心和使命就是“</w:t>
      </w:r>
      <w:r>
        <w:rPr>
          <w:rFonts w:hint="eastAsia" w:ascii="华文仿宋" w:hAnsi="华文仿宋" w:eastAsia="华文仿宋" w:cs="华文仿宋"/>
          <w:sz w:val="32"/>
          <w:szCs w:val="32"/>
        </w:rPr>
        <w:t>教好书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、</w:t>
      </w:r>
      <w:r>
        <w:rPr>
          <w:rFonts w:hint="eastAsia" w:ascii="华文仿宋" w:hAnsi="华文仿宋" w:eastAsia="华文仿宋" w:cs="华文仿宋"/>
          <w:sz w:val="32"/>
          <w:szCs w:val="32"/>
        </w:rPr>
        <w:t>育好人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”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这是我们做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</w:rPr>
        <w:t>教师义不容辞的责任。办好人民满意的教育，就要办好让人民满意的学校，这就必须有让人民满意的教师，因为教师是学校最重要的教育资源。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它</w:t>
      </w:r>
      <w:r>
        <w:rPr>
          <w:rFonts w:hint="eastAsia" w:ascii="华文仿宋" w:hAnsi="华文仿宋" w:eastAsia="华文仿宋" w:cs="华文仿宋"/>
          <w:sz w:val="32"/>
          <w:szCs w:val="32"/>
        </w:rPr>
        <w:t>要求我们在教育教学中去学习、领悟、践行。从自己做起，从本职工作做起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  <w:r>
        <w:rPr>
          <w:rFonts w:hint="eastAsia" w:ascii="华文仿宋" w:hAnsi="华文仿宋" w:eastAsia="华文仿宋" w:cs="华文仿宋"/>
          <w:sz w:val="32"/>
          <w:szCs w:val="32"/>
        </w:rPr>
        <w:t>只有无愧于职责，无愧于使命，才无愧于党和人民，无愧于我们作为教师的初心。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B32ED"/>
    <w:rsid w:val="68EB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2019-08-16T02:46:00Z</dcterms:created>
  <dc:creator>admin</dc:creator>
  <cp:lastModifiedBy>admin</cp:lastModifiedBy>
  <dcterms:modified xsi:type="dcterms:W3CDTF">2019-08-16T02:58:22Z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