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楷体_GB2312" w:eastAsia="楷体_GB2312"/>
          <w:sz w:val="72"/>
          <w:szCs w:val="72"/>
        </w:rPr>
      </w:pPr>
    </w:p>
    <w:p>
      <w:pPr>
        <w:spacing w:line="560" w:lineRule="exact"/>
        <w:rPr>
          <w:rFonts w:ascii="楷体_GB2312" w:eastAsia="楷体_GB2312"/>
          <w:sz w:val="72"/>
          <w:szCs w:val="72"/>
          <w:u w:val="single"/>
        </w:rPr>
      </w:pPr>
    </w:p>
    <w:p>
      <w:pPr>
        <w:spacing w:line="500" w:lineRule="exact"/>
        <w:rPr>
          <w:rFonts w:ascii="楷体_GB2312" w:eastAsia="楷体_GB2312"/>
          <w:sz w:val="72"/>
          <w:szCs w:val="72"/>
        </w:rPr>
      </w:pPr>
    </w:p>
    <w:p>
      <w:pPr>
        <w:spacing w:line="1320" w:lineRule="exact"/>
        <w:jc w:val="center"/>
        <w:rPr>
          <w:w w:val="90"/>
          <w:kern w:val="10"/>
          <w:position w:val="-6"/>
          <w:sz w:val="56"/>
          <w:szCs w:val="56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4384675</wp:posOffset>
                </wp:positionH>
                <wp:positionV relativeFrom="paragraph">
                  <wp:posOffset>244475</wp:posOffset>
                </wp:positionV>
                <wp:extent cx="904240" cy="576580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765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700" w:lineRule="exact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w w:val="90"/>
                                <w:kern w:val="10"/>
                                <w:position w:val="-6"/>
                                <w:sz w:val="56"/>
                                <w:szCs w:val="56"/>
                              </w:rPr>
                              <w:t>通知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45.25pt;margin-top:19.25pt;height:45.4pt;width:71.2pt;z-index:251659264;mso-width-relative:page;mso-height-relative:page;" fillcolor="#FFFFFF" filled="t" stroked="f" coordsize="21600,21600" o:gfxdata="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PZ4R5bYAAAA&#10;CgEAAA8AAAAAAAAAAQAgAAAAIgAAAGRycy9kb3ducmV2LnhtbFBLAQIUABQAAAAIAIdO4kAW0fFA&#10;HQIAABoEAAAOAAAAAAAAAAEAIAAAACcBAABkcnMvZTJvRG9jLnhtbFBLBQYAAAAABgAGAFkBAAC2&#10;BQAAAAA=&#10;">
                <v:fill on="t" opacity="0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700" w:lineRule="exact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  <w:w w:val="90"/>
                          <w:kern w:val="10"/>
                          <w:position w:val="-6"/>
                          <w:sz w:val="56"/>
                          <w:szCs w:val="56"/>
                        </w:rPr>
                        <w:t>通知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_GBK" w:hAnsi="宋体" w:eastAsia="方正小标宋_GBK" w:cs="方正小标宋_GBK"/>
          <w:color w:val="FF0000"/>
          <w:w w:val="95"/>
          <w:kern w:val="10"/>
          <w:position w:val="-6"/>
          <w:sz w:val="84"/>
          <w:szCs w:val="84"/>
        </w:rPr>
        <w:t>贺兰县教育体育</w:t>
      </w:r>
      <w:r>
        <w:rPr>
          <w:rFonts w:hint="eastAsia" w:ascii="方正小标宋_GBK" w:hAnsi="宋体" w:eastAsia="方正小标宋_GBK" w:cs="方正小标宋_GBK"/>
          <w:color w:val="FF0000"/>
          <w:spacing w:val="-100"/>
          <w:w w:val="95"/>
          <w:kern w:val="10"/>
          <w:position w:val="-6"/>
          <w:sz w:val="84"/>
          <w:szCs w:val="84"/>
        </w:rPr>
        <w:t>局</w:t>
      </w:r>
      <w:r>
        <w:rPr>
          <w:rFonts w:hint="eastAsia" w:ascii="方正小标宋_GBK" w:hAnsi="宋体" w:eastAsia="方正小标宋_GBK" w:cs="方正小标宋_GBK"/>
          <w:color w:val="FF0000"/>
          <w:w w:val="95"/>
          <w:kern w:val="10"/>
          <w:position w:val="-6"/>
          <w:sz w:val="84"/>
          <w:szCs w:val="84"/>
        </w:rPr>
        <w:t>（  ）</w:t>
      </w:r>
    </w:p>
    <w:p>
      <w:pPr>
        <w:spacing w:beforeLines="50" w:line="500" w:lineRule="exact"/>
        <w:rPr>
          <w:rFonts w:ascii="黑体" w:eastAsia="黑体"/>
          <w:kern w:val="10"/>
          <w:sz w:val="36"/>
          <w:szCs w:val="36"/>
        </w:rPr>
      </w:pPr>
    </w:p>
    <w:p>
      <w:pPr>
        <w:spacing w:line="460" w:lineRule="exact"/>
        <w:jc w:val="right"/>
        <w:rPr>
          <w:rFonts w:ascii="仿宋_GB2312" w:eastAsia="仿宋_GB2312"/>
          <w:kern w:val="10"/>
          <w:sz w:val="32"/>
          <w:szCs w:val="32"/>
        </w:rPr>
      </w:pPr>
      <w:r>
        <w:rPr>
          <w:rFonts w:hint="eastAsia" w:ascii="仿宋_GB2312" w:eastAsia="仿宋_GB2312" w:cs="仿宋_GB2312"/>
          <w:kern w:val="10"/>
          <w:sz w:val="32"/>
          <w:szCs w:val="32"/>
        </w:rPr>
        <w:t>贺教通</w:t>
      </w:r>
      <w:bookmarkStart w:id="0" w:name="_GoBack"/>
      <w:r>
        <w:rPr>
          <w:rFonts w:hint="eastAsia" w:ascii="仿宋_GB2312" w:eastAsia="仿宋_GB2312" w:cs="仿宋_GB2312"/>
          <w:kern w:val="10"/>
          <w:sz w:val="32"/>
          <w:szCs w:val="32"/>
        </w:rPr>
        <w:t>发</w:t>
      </w:r>
      <w:r>
        <w:rPr>
          <w:rFonts w:hint="eastAsia" w:ascii="仿宋_GB2312" w:eastAsia="仿宋_GB2312" w:cs="仿宋_GB2312"/>
          <w:sz w:val="32"/>
          <w:szCs w:val="32"/>
          <w:lang w:val="zh-CN"/>
        </w:rPr>
        <w:t>〔</w:t>
      </w:r>
      <w:r>
        <w:rPr>
          <w:rFonts w:ascii="仿宋_GB2312" w:eastAsia="仿宋_GB2312" w:cs="仿宋_GB2312"/>
          <w:kern w:val="10"/>
          <w:sz w:val="32"/>
          <w:szCs w:val="32"/>
        </w:rPr>
        <w:t>20</w:t>
      </w:r>
      <w:r>
        <w:rPr>
          <w:rFonts w:hint="eastAsia" w:ascii="仿宋_GB2312" w:eastAsia="仿宋_GB2312" w:cs="仿宋_GB2312"/>
          <w:kern w:val="10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 w:cs="仿宋_GB2312"/>
          <w:sz w:val="32"/>
          <w:szCs w:val="32"/>
          <w:lang w:val="zh-CN"/>
        </w:rPr>
        <w:t>〕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44</w:t>
      </w:r>
      <w:r>
        <w:rPr>
          <w:rFonts w:hint="eastAsia" w:ascii="仿宋_GB2312" w:eastAsia="仿宋_GB2312" w:cs="仿宋_GB2312"/>
          <w:kern w:val="10"/>
          <w:sz w:val="32"/>
          <w:szCs w:val="32"/>
        </w:rPr>
        <w:t>号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100" w:line="520" w:lineRule="exact"/>
        <w:textAlignment w:val="auto"/>
        <w:rPr>
          <w:rFonts w:ascii="仿宋_GB2312"/>
          <w:kern w:val="10"/>
        </w:rPr>
      </w:pPr>
    </w:p>
    <w:p>
      <w:pPr>
        <w:spacing w:line="56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关于开展贺兰县线上亲子运动会的通知</w:t>
      </w:r>
    </w:p>
    <w:p>
      <w:pPr>
        <w:spacing w:line="560" w:lineRule="exact"/>
        <w:ind w:firstLine="880" w:firstLineChars="200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</w:pPr>
    </w:p>
    <w:p>
      <w:pPr>
        <w:spacing w:line="560" w:lineRule="exac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全县各幼儿园、小学：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为落实《体育强国建设纲要》和《关于深化体教融合促进青少年健康发展的意见》要求，从小培养儿童体育爱好与习惯，现结合疫情防控实际，决定举办全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县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线上亲子体育活动，通过普及多样、适合儿童成长特点的线上体育活动，展示运动技能，融洽亲子关系，促进青少年身心健康、全面发展现将有关事项通知如下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请各学校积极组织参加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：</w:t>
      </w:r>
    </w:p>
    <w:p>
      <w:pPr>
        <w:spacing w:line="560" w:lineRule="exact"/>
        <w:ind w:left="2049" w:leftChars="290" w:hanging="1440" w:hangingChars="45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、主办单位</w:t>
      </w:r>
    </w:p>
    <w:p>
      <w:pPr>
        <w:spacing w:line="560" w:lineRule="exact"/>
        <w:ind w:left="2049" w:leftChars="290" w:hanging="1440" w:hangingChars="450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贺兰县教育体育局</w:t>
      </w:r>
    </w:p>
    <w:p>
      <w:pPr>
        <w:spacing w:line="560" w:lineRule="exact"/>
        <w:ind w:left="2049" w:leftChars="290" w:hanging="1440" w:hangingChars="45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、承办单位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贺兰县体育中心</w:t>
      </w:r>
    </w:p>
    <w:p>
      <w:pPr>
        <w:numPr>
          <w:ilvl w:val="0"/>
          <w:numId w:val="0"/>
        </w:numPr>
        <w:spacing w:line="540" w:lineRule="exact"/>
        <w:ind w:firstLine="600" w:firstLineChars="200"/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三、协办单位</w:t>
      </w:r>
    </w:p>
    <w:p>
      <w:pPr>
        <w:numPr>
          <w:ilvl w:val="0"/>
          <w:numId w:val="0"/>
        </w:numPr>
        <w:spacing w:line="540" w:lineRule="exac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悦动未来（宁夏）体育文化发展有限公司</w:t>
      </w:r>
    </w:p>
    <w:p>
      <w:pPr>
        <w:spacing w:line="54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、活动时间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2020年6月1日至2020年6月10日</w:t>
      </w:r>
    </w:p>
    <w:p>
      <w:pPr>
        <w:spacing w:line="54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五、参加人员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全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县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幼儿园、小学阶段的孩子和家长。</w:t>
      </w:r>
    </w:p>
    <w:p>
      <w:pPr>
        <w:spacing w:line="54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六、组别与项目</w:t>
      </w:r>
    </w:p>
    <w:p>
      <w:pPr>
        <w:spacing w:line="540" w:lineRule="exact"/>
        <w:ind w:firstLine="643" w:firstLineChars="200"/>
        <w:rPr>
          <w:rFonts w:hint="eastAsia" w:ascii="楷体" w:hAnsi="楷体" w:eastAsia="楷体" w:cs="楷体"/>
          <w:b/>
          <w:bCs w:val="0"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</w:rPr>
        <w:t>（一）组别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：</w:t>
      </w:r>
      <w:r>
        <w:rPr>
          <w:rFonts w:hint="eastAsia" w:ascii="楷体" w:hAnsi="楷体" w:eastAsia="楷体" w:cs="楷体"/>
          <w:b/>
          <w:bCs w:val="0"/>
          <w:sz w:val="32"/>
          <w:szCs w:val="32"/>
        </w:rPr>
        <w:t>设幼儿组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不分组别，男女同组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bCs w:val="0"/>
          <w:sz w:val="32"/>
          <w:szCs w:val="32"/>
        </w:rPr>
        <w:t>、小学组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设男、女</w:t>
      </w:r>
      <w:r>
        <w:rPr>
          <w:rFonts w:hint="eastAsia" w:ascii="楷体" w:hAnsi="楷体" w:eastAsia="楷体" w:cs="楷体"/>
          <w:b/>
          <w:bCs w:val="0"/>
          <w:sz w:val="32"/>
          <w:szCs w:val="32"/>
        </w:rPr>
        <w:t>两个组别。</w:t>
      </w:r>
    </w:p>
    <w:p>
      <w:pPr>
        <w:spacing w:line="540" w:lineRule="exact"/>
        <w:ind w:firstLine="643" w:firstLineChars="200"/>
        <w:rPr>
          <w:rFonts w:hint="eastAsia" w:ascii="楷体" w:hAnsi="楷体" w:eastAsia="楷体" w:cs="楷体"/>
          <w:b/>
          <w:bCs w:val="0"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</w:rPr>
        <w:t>（二）项目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1、幼儿组设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项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  <w:t>：</w:t>
      </w:r>
    </w:p>
    <w:p>
      <w:pPr>
        <w:spacing w:line="540" w:lineRule="exact"/>
        <w:ind w:left="559" w:leftChars="266" w:firstLine="0" w:firstLineChars="0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亲子健身项目：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60秒亲子抛接球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比赛规则：家长和孩子面对面距离2.5米，拿皮球双手抛球给对方成功接住再成功抛回算一次，直到60秒结束。</w:t>
      </w:r>
    </w:p>
    <w:p>
      <w:pPr>
        <w:spacing w:line="540" w:lineRule="exact"/>
        <w:ind w:left="559" w:leftChars="266" w:firstLine="0" w:firstLineChars="0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60秒亲子爬行跳跃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比赛规则：家长面向垫子双手撑地孩子从家长胸口下快速爬过，家长趴下孩子从家长身体的一边双脚跳跃至另外一边算一次，重复动作直到60秒结束。</w:t>
      </w:r>
    </w:p>
    <w:p>
      <w:pPr>
        <w:spacing w:line="540" w:lineRule="exact"/>
        <w:ind w:left="559" w:leftChars="266" w:firstLine="0" w:firstLineChars="0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60秒亲子卷腹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比赛规则：家长和孩子脚对脚躺到垫子上，两人双脚放于对方臀部底下固定住，手中拿皮球面对面卷腹传接皮球，双人卷腹90°传接成功算一次，直到60秒结束。</w:t>
      </w:r>
    </w:p>
    <w:p>
      <w:pPr>
        <w:spacing w:line="540" w:lineRule="exact"/>
        <w:ind w:left="559" w:leftChars="266" w:firstLine="0" w:firstLineChars="0"/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2、小学组设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项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  <w:t>：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挑战项目：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1分钟跳绳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比赛规则：参赛者双手拿跳绳摇绳，跳起通过算一次，中途失败继续跳，直到60秒结束。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1分钟足球颠球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比赛规则：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参赛选手通过身体部位（除手、手腕、肘关节、小臂、大臂以外的身体部位）颠球，颠球过程中不得触及其它任何障碍物，球落地计数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不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终止，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分钟内以颠球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总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数量由高到低依次排名。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1分钟踢毽子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比赛规则：参赛选手通过脚踢毽子，过程中不得触及其他任何障碍物，毽子落地计数不终止，1分钟内以踢毽子总数量由高到低依次排名。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幼儿组各项目项目由家长与孩子2人共同完成，小学组挑战项目个人完成。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幼儿组亲子项目任选1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项参加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小学组挑战项目需全部参加，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各项目动作规范和要求详见线上示范视频。</w:t>
      </w:r>
    </w:p>
    <w:p>
      <w:pPr>
        <w:spacing w:line="54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七、参加办法</w:t>
      </w:r>
    </w:p>
    <w:p>
      <w:pPr>
        <w:numPr>
          <w:ilvl w:val="0"/>
          <w:numId w:val="0"/>
        </w:numPr>
        <w:spacing w:line="540" w:lineRule="exac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（一）各小学每个组别最少报名10人</w:t>
      </w:r>
    </w:p>
    <w:p>
      <w:pPr>
        <w:pStyle w:val="5"/>
        <w:spacing w:before="0" w:beforeAutospacing="0" w:after="0" w:afterAutospacing="0" w:line="540" w:lineRule="exact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（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）参加人员按照组别所列项目规范和要求进行练习，并进行拍摄，将最佳锻炼视频上传，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幼儿组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上传一个项目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视频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视为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完成打卡，小学组上传三个项目视频视为完成打卡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（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）组委会将根据完成数量和质量，对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幼儿组亲子项目与小学组挑战项目进行评比。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（四）</w:t>
      </w:r>
      <w:r>
        <w:rPr>
          <w:rFonts w:hint="eastAsia" w:ascii="仿宋" w:hAnsi="仿宋" w:eastAsia="仿宋" w:cs="仿宋"/>
          <w:color w:val="35393D"/>
          <w:spacing w:val="0"/>
          <w:w w:val="100"/>
          <w:position w:val="0"/>
          <w:sz w:val="32"/>
          <w:szCs w:val="32"/>
        </w:rPr>
        <w:t>7</w:t>
      </w:r>
      <w:r>
        <w:rPr>
          <w:rFonts w:hint="eastAsia" w:ascii="仿宋" w:hAnsi="仿宋" w:eastAsia="仿宋" w:cs="仿宋"/>
          <w:spacing w:val="0"/>
          <w:w w:val="100"/>
          <w:position w:val="0"/>
          <w:sz w:val="32"/>
          <w:szCs w:val="32"/>
        </w:rPr>
        <w:t>月份，推荐挑战项目优秀选手参加</w:t>
      </w:r>
      <w:r>
        <w:rPr>
          <w:rFonts w:hint="eastAsia" w:ascii="仿宋" w:hAnsi="仿宋" w:eastAsia="仿宋" w:cs="仿宋"/>
          <w:color w:val="35393D"/>
          <w:spacing w:val="0"/>
          <w:w w:val="100"/>
          <w:position w:val="0"/>
          <w:sz w:val="32"/>
          <w:szCs w:val="32"/>
        </w:rPr>
        <w:t>全区总</w:t>
      </w:r>
      <w:r>
        <w:rPr>
          <w:rFonts w:hint="eastAsia" w:ascii="仿宋" w:hAnsi="仿宋" w:eastAsia="仿宋" w:cs="仿宋"/>
          <w:spacing w:val="0"/>
          <w:w w:val="100"/>
          <w:position w:val="0"/>
          <w:sz w:val="32"/>
          <w:szCs w:val="32"/>
        </w:rPr>
        <w:t>决赛（具体安排另行通知）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u w:val="none"/>
        </w:rPr>
        <w:t>（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u w:val="none"/>
          <w:lang w:val="en-US" w:eastAsia="zh-CN"/>
        </w:rPr>
        <w:t>五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u w:val="none"/>
        </w:rPr>
        <w:t>）各单位可征集各家庭参加线上亲子体育活动的视频、图片，编制本单位开展线上活动的宣传视频（视频不超过150秒），发至邮箱nxydwltiyu@163.com，可在官方线上平台进行展播。</w:t>
      </w:r>
    </w:p>
    <w:p>
      <w:pPr>
        <w:pStyle w:val="5"/>
        <w:spacing w:before="0" w:beforeAutospacing="0" w:after="0" w:afterAutospacing="0" w:line="540" w:lineRule="exact"/>
        <w:ind w:firstLine="640" w:firstLineChars="200"/>
        <w:jc w:val="both"/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  <w:t>八、报名</w:t>
      </w:r>
    </w:p>
    <w:p>
      <w:pPr>
        <w:pStyle w:val="5"/>
        <w:spacing w:before="0" w:beforeAutospacing="0" w:after="0" w:afterAutospacing="0" w:line="540" w:lineRule="exact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通过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扫码关注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官方线上平台或扫描二维码报名，以幼儿和儿童个人名义报名参加，报名须注明所在幼儿园、小学和所辖县区，系统自动汇总统计。报名后按照提示内容，上传参赛视频进行打卡展示，一日上传一个视频或多个不同项目的视频都可，在活动期内上传完毕即可。</w:t>
      </w:r>
    </w:p>
    <w:p>
      <w:pPr>
        <w:pStyle w:val="5"/>
        <w:spacing w:before="0" w:beforeAutospacing="0" w:after="0" w:afterAutospacing="0" w:line="240" w:lineRule="auto"/>
        <w:ind w:firstLine="640" w:firstLineChars="200"/>
        <w:jc w:val="center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drawing>
          <wp:inline distT="0" distB="0" distL="114300" distR="114300">
            <wp:extent cx="1572895" cy="1572895"/>
            <wp:effectExtent l="0" t="0" r="12065" b="12065"/>
            <wp:docPr id="3" name="图片 3" descr="宁夏全民健身平台公众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宁夏全民健身平台公众号二维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157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before="0" w:beforeAutospacing="0" w:after="0" w:afterAutospacing="0" w:line="540" w:lineRule="exact"/>
        <w:ind w:firstLine="640" w:firstLineChars="200"/>
        <w:jc w:val="both"/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  <w:t>九、视频要求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参赛视频Mkv、Mp4、Avi、Swf、Wmv、Rmvb、Mov、Mpg格式均可，视频大小为20m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以内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。</w:t>
      </w:r>
    </w:p>
    <w:p>
      <w:pPr>
        <w:pStyle w:val="5"/>
        <w:spacing w:before="0" w:beforeAutospacing="0" w:after="0" w:afterAutospacing="0" w:line="540" w:lineRule="exact"/>
        <w:ind w:firstLine="640" w:firstLineChars="200"/>
        <w:jc w:val="both"/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  <w:t>十、奖项设置</w:t>
      </w:r>
    </w:p>
    <w:p>
      <w:pPr>
        <w:spacing w:line="540" w:lineRule="exact"/>
        <w:ind w:firstLine="643" w:firstLineChars="200"/>
        <w:rPr>
          <w:rFonts w:hint="eastAsia" w:ascii="楷体" w:hAnsi="楷体" w:eastAsia="楷体" w:cs="楷体"/>
          <w:b/>
          <w:bCs w:val="0"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</w:rPr>
        <w:t>（一）个人颁发运动健身奖。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1、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对幼儿组亲子项目进行评比。根据报名人数多少，评选前200名进行奖励。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>2、对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挑战项目的视频进行评比，每个项目评选出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一等奖1名、二等奖3名、三等奖6名、优秀参赛奖20名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，奖励体育用品。</w:t>
      </w:r>
    </w:p>
    <w:p>
      <w:pPr>
        <w:spacing w:line="540" w:lineRule="exact"/>
        <w:ind w:firstLine="643" w:firstLineChars="200"/>
        <w:rPr>
          <w:rFonts w:hint="eastAsia" w:ascii="楷体" w:hAnsi="楷体" w:eastAsia="楷体" w:cs="楷体"/>
          <w:b/>
          <w:bCs w:val="0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kern w:val="0"/>
          <w:sz w:val="32"/>
          <w:szCs w:val="32"/>
        </w:rPr>
        <w:t>（二）单位颁发优秀组织奖。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>根据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>各幼儿园、小学参加人数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>及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>打卡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>人数靠前的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>颁发奖牌。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、有关要求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（一）要树立健康第一的教育理念，积极动员辖区范围内各小学、幼儿园和家长踊跃参加，促进亲子关系，让孩子在体育锻炼中享受乐趣、增强体质。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（二）各组别项目设置多为户外项目，进入初夏，天气已暖，请参赛家庭和选手在做好疫情防控的基础上，合理安排项目的练习和锻炼的强度，家长要承担起法定监护人的职责，保障孩子安全健身。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0" w:firstLineChars="15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kern w:val="10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3084195</wp:posOffset>
            </wp:positionH>
            <wp:positionV relativeFrom="paragraph">
              <wp:posOffset>274955</wp:posOffset>
            </wp:positionV>
            <wp:extent cx="1515745" cy="1515745"/>
            <wp:effectExtent l="0" t="0" r="8255" b="8255"/>
            <wp:wrapNone/>
            <wp:docPr id="4" name="图片 1" descr="局行政印章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局行政印章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5745" cy="1515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0" w:firstLineChars="15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0" w:firstLineChars="15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贺兰县教育体育局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 xml:space="preserve">                2020年5月28日</w:t>
      </w: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（此件公开发布）</w:t>
      </w:r>
    </w:p>
    <w:p>
      <w:pPr>
        <w:pStyle w:val="2"/>
        <w:ind w:left="0" w:leftChars="0" w:firstLine="420" w:firstLineChars="200"/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871" w:right="1474" w:bottom="1474" w:left="1587" w:header="851" w:footer="992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Batang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Gungsuh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ingLiU_HKSCS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瀹嬩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DFKai-SB">
    <w:altName w:val="MingLiU-ExtB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04b_21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长城小标宋体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@方正小标宋_GBK">
    <w:altName w:val="宋体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lucida Grand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MGDT">
    <w:altName w:val="Segoe UI Semilight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Vrind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@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穝灿砰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algun Gothic Semilight">
    <w:panose1 w:val="020B0502040204020203"/>
    <w:charset w:val="86"/>
    <w:family w:val="swiss"/>
    <w:pitch w:val="default"/>
    <w:sig w:usb0="900002AF" w:usb1="01D77CFB" w:usb2="00000012" w:usb3="00000000" w:csb0="203E01BD" w:csb1="D7FF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Ђˎ̥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_4eff_5b8b_GB2312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@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@方正黑体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粗倩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Helvetica">
    <w:altName w:val="Arial"/>
    <w:panose1 w:val="020B0604020202030204"/>
    <w:charset w:val="00"/>
    <w:family w:val="swiss"/>
    <w:pitch w:val="default"/>
    <w:sig w:usb0="00000000" w:usb1="00000000" w:usb2="00000000" w:usb3="00000000" w:csb0="00000093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超粗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Hiragino Sans GB W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Mincho">
    <w:altName w:val="Yu Gothic UI"/>
    <w:panose1 w:val="02020600040205080304"/>
    <w:charset w:val="80"/>
    <w:family w:val="auto"/>
    <w:pitch w:val="default"/>
    <w:sig w:usb0="00000000" w:usb1="00000000" w:usb2="00000012" w:usb3="00000000" w:csb0="4002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Syntax">
    <w:altName w:val="Corbel"/>
    <w:panose1 w:val="020B0500000000000000"/>
    <w:charset w:val="00"/>
    <w:family w:val="swiss"/>
    <w:pitch w:val="default"/>
    <w:sig w:usb0="00000000" w:usb1="00000000" w:usb2="00000000" w:usb3="00000000" w:csb0="0000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eiryo UI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S PGothic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XBS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FZFSJW--GB1-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onac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剪纸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剪纸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繁体">
    <w:altName w:val="仿宋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Dotu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Gungsuh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eiryo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Guli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Guli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方正大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_GBK">
    <w:altName w:val="隶书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lor #bb9900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穝灿砰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lor:black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lor:black;text-decoration:none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lor:#32323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haroni">
    <w:altName w:val="Yu Gothic UI Semibold"/>
    <w:panose1 w:val="02010803020104030203"/>
    <w:charset w:val="00"/>
    <w:family w:val="auto"/>
    <w:pitch w:val="default"/>
    <w:sig w:usb0="00000000" w:usb1="00000000" w:usb2="00000000" w:usb3="00000000" w:csb0="00000020" w:csb1="00200000"/>
  </w:font>
  <w:font w:name="锐字工房云字库魏体GBK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fba3642c67ec102de3bd891d002000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ba3642c67ec102de3bd891d002000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ba3642c67ec102de3bd891d003000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ba3642c67ec102de3bd891d001000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ba3642c67ec102de3bd891d001000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ba3642c67ec102de3bd891d00200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ba3642c67ec102de3bd891d00100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北魏楷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古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毡笔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胖娃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行楷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魏碑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黄草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宋体 Arial Verdana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S Mincho">
    <w:altName w:val="Yu Gothic UI"/>
    <w:panose1 w:val="02020609040205080304"/>
    <w:charset w:val="80"/>
    <w:family w:val="auto"/>
    <w:pitch w:val="default"/>
    <w:sig w:usb0="00000000" w:usb1="00000000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Angsana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rowalliaUPC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Arial Rounded MT Bold">
    <w:panose1 w:val="020F0704030504030204"/>
    <w:charset w:val="00"/>
    <w:family w:val="swiss"/>
    <w:pitch w:val="default"/>
    <w:sig w:usb0="00000003" w:usb1="00000000" w:usb2="00000000" w:usb3="00000000" w:csb0="20000001" w:csb1="00000000"/>
  </w:font>
  <w:font w:name="Andalus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David">
    <w:altName w:val="Segoe Print"/>
    <w:panose1 w:val="020E0502060401010101"/>
    <w:charset w:val="00"/>
    <w:family w:val="auto"/>
    <w:pitch w:val="default"/>
    <w:sig w:usb0="00000000" w:usb1="00000000" w:usb2="00000000" w:usb3="00000000" w:csb0="00000020" w:csb1="00200000"/>
  </w:font>
  <w:font w:name="IrisUPC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Iskoola Pota">
    <w:altName w:val="Segoe UI Light"/>
    <w:panose1 w:val="020B0502040204020203"/>
    <w:charset w:val="00"/>
    <w:family w:val="auto"/>
    <w:pitch w:val="default"/>
    <w:sig w:usb0="00000000" w:usb1="00000000" w:usb2="00000200" w:usb3="00000000" w:csb0="20000001" w:csb1="00000000"/>
  </w:font>
  <w:font w:name="Kodchiang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Lao U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Levenim MT">
    <w:altName w:val="Perpetua Titling MT"/>
    <w:panose1 w:val="02010502060101010101"/>
    <w:charset w:val="00"/>
    <w:family w:val="auto"/>
    <w:pitch w:val="default"/>
    <w:sig w:usb0="00000000" w:usb1="00000000" w:usb2="00000000" w:usb3="00000000" w:csb0="00000020" w:csb1="00200000"/>
  </w:font>
  <w:font w:name="LilyUPC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riam Fixed">
    <w:altName w:val="Yu Gothic UI"/>
    <w:panose1 w:val="020B0509050101010101"/>
    <w:charset w:val="00"/>
    <w:family w:val="auto"/>
    <w:pitch w:val="default"/>
    <w:sig w:usb0="00000000" w:usb1="00000000" w:usb2="00000000" w:usb3="00000000" w:csb0="00000020" w:csb1="00200000"/>
  </w:font>
  <w:font w:name="Sakkal Majalla">
    <w:altName w:val="Wide Latin"/>
    <w:panose1 w:val="02000000000000000000"/>
    <w:charset w:val="00"/>
    <w:family w:val="auto"/>
    <w:pitch w:val="default"/>
    <w:sig w:usb0="00000000" w:usb1="00000000" w:usb2="00000008" w:usb3="00000000" w:csb0="200000D3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Simplified Arabic">
    <w:altName w:val="Times New Roman"/>
    <w:panose1 w:val="02020603050405020304"/>
    <w:charset w:val="00"/>
    <w:family w:val="auto"/>
    <w:pitch w:val="default"/>
    <w:sig w:usb0="00000000" w:usb1="00000000" w:usb2="00000000" w:usb3="00000000" w:csb0="00000041" w:csb1="2008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Traditional Arabic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Tung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Van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Vijay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Shrut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icomoo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reesiaUPC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DokChampa">
    <w:altName w:val="Segoe Print"/>
    <w:panose1 w:val="020B0604020202020204"/>
    <w:charset w:val="00"/>
    <w:family w:val="auto"/>
    <w:pitch w:val="default"/>
    <w:sig w:usb0="00000000" w:usb1="00000000" w:usb2="00000000" w:usb3="00000000" w:csb0="4001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行楷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PingFangS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å¾®è½¯é›…é»‘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anklin Gothic Book">
    <w:panose1 w:val="020B0503020102020204"/>
    <w:charset w:val="00"/>
    <w:family w:val="swiss"/>
    <w:pitch w:val="default"/>
    <w:sig w:usb0="00000287" w:usb1="00000000" w:usb2="00000000" w:usb3="00000000" w:csb0="2000009F" w:csb1="DFD70000"/>
  </w:font>
  <w:font w:name="Heiti SC Light">
    <w:altName w:val="微软雅黑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Albertus Medium">
    <w:altName w:val="Segoe Print"/>
    <w:panose1 w:val="020E0602030304020304"/>
    <w:charset w:val="00"/>
    <w:family w:val="auto"/>
    <w:pitch w:val="default"/>
    <w:sig w:usb0="00000000" w:usb1="00000000" w:usb2="00000000" w:usb3="00000000" w:csb0="00000093" w:csb1="00000000"/>
  </w:font>
  <w:font w:name="Antique Olive">
    <w:altName w:val="Segoe Print"/>
    <w:panose1 w:val="020B0603020204030204"/>
    <w:charset w:val="00"/>
    <w:family w:val="auto"/>
    <w:pitch w:val="default"/>
    <w:sig w:usb0="00000000" w:usb1="00000000" w:usb2="00000000" w:usb3="00000000" w:csb0="00000093" w:csb1="00000000"/>
  </w:font>
  <w:font w:name="Antique Olive Compact">
    <w:altName w:val="Segoe Print"/>
    <w:panose1 w:val="020B0904030504030204"/>
    <w:charset w:val="00"/>
    <w:family w:val="auto"/>
    <w:pitch w:val="default"/>
    <w:sig w:usb0="00000000" w:usb1="00000000" w:usb2="00000000" w:usb3="00000000" w:csb0="00000093" w:csb1="00000000"/>
  </w:font>
  <w:font w:name="Aparajit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CG Times">
    <w:altName w:val="Times New Roman"/>
    <w:panose1 w:val="02020603050405020304"/>
    <w:charset w:val="00"/>
    <w:family w:val="auto"/>
    <w:pitch w:val="default"/>
    <w:sig w:usb0="00000000" w:usb1="00000000" w:usb2="00000000" w:usb3="00000000" w:csb0="00000093" w:csb1="00000000"/>
  </w:font>
  <w:font w:name="Browallia New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经典粗宋简">
    <w:altName w:val="宋体"/>
    <w:panose1 w:val="02010609000101010101"/>
    <w:charset w:val="86"/>
    <w:family w:val="modern"/>
    <w:pitch w:val="default"/>
    <w:sig w:usb0="00000000" w:usb1="00000000" w:usb2="0000001E" w:usb3="00000000" w:csb0="00040000" w:csb1="00000000"/>
  </w:font>
  <w:font w:name="HiddenHorzOCR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华文宋体">
    <w:panose1 w:val="02010600040101010101"/>
    <w:charset w:val="7A"/>
    <w:family w:val="auto"/>
    <w:pitch w:val="default"/>
    <w:sig w:usb0="00000287" w:usb1="080F0000" w:usb2="00000000" w:usb3="00000000" w:csb0="0004009F" w:csb1="DFD7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汉仪中宋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汉仪中宋简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标宋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ntique Olive Roman">
    <w:altName w:val="Segoe Print"/>
    <w:panose1 w:val="020B0603020204030204"/>
    <w:charset w:val="00"/>
    <w:family w:val="auto"/>
    <w:pitch w:val="default"/>
    <w:sig w:usb0="00000000" w:usb1="00000000" w:usb2="00000000" w:usb3="00000000" w:csb0="00000093" w:csb1="00000000"/>
  </w:font>
  <w:font w:name="方正小标宋_GBK">
    <w:altName w:val="微软雅黑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Segoe UI Light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Perpetua Titling MT">
    <w:panose1 w:val="02020502060505020804"/>
    <w:charset w:val="00"/>
    <w:family w:val="auto"/>
    <w:pitch w:val="default"/>
    <w:sig w:usb0="00000003" w:usb1="00000000" w:usb2="00000000" w:usb3="00000000" w:csb0="20000001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dit="readOnly" w:formatting="1" w:enforcement="1" w:cryptProviderType="rsaFull" w:cryptAlgorithmClass="hash" w:cryptAlgorithmType="typeAny" w:cryptAlgorithmSid="4" w:cryptSpinCount="0" w:hash="mry22ZiPw2dNf1fJrc+GAy3QW2E=" w:salt="T1WGhtJXpswgsBAYqSwOEw==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D09E7"/>
    <w:rsid w:val="00BE2B98"/>
    <w:rsid w:val="033A28CF"/>
    <w:rsid w:val="0A855EAA"/>
    <w:rsid w:val="0FB42D54"/>
    <w:rsid w:val="191F6FFD"/>
    <w:rsid w:val="1C806CEF"/>
    <w:rsid w:val="1F192B4B"/>
    <w:rsid w:val="213E3E93"/>
    <w:rsid w:val="22782FC1"/>
    <w:rsid w:val="25F45D5C"/>
    <w:rsid w:val="2BA54EA9"/>
    <w:rsid w:val="31AA7793"/>
    <w:rsid w:val="31E95020"/>
    <w:rsid w:val="347B3EB4"/>
    <w:rsid w:val="350452C9"/>
    <w:rsid w:val="3BDB5ABF"/>
    <w:rsid w:val="54CA6D67"/>
    <w:rsid w:val="55395C9F"/>
    <w:rsid w:val="5BDC3907"/>
    <w:rsid w:val="618C36BD"/>
    <w:rsid w:val="62EB0910"/>
    <w:rsid w:val="6598626E"/>
    <w:rsid w:val="68AA4B24"/>
    <w:rsid w:val="755908C0"/>
    <w:rsid w:val="764D57BC"/>
    <w:rsid w:val="77E4388E"/>
    <w:rsid w:val="7A8847BC"/>
    <w:rsid w:val="7AC04870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qFormat/>
    <w:uiPriority w:val="0"/>
    <w:pPr>
      <w:ind w:left="336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lxm</dc:creator>
  <cp:lastModifiedBy>jytyj</cp:lastModifiedBy>
  <cp:lastPrinted>2020-03-25T05:54:00Z</cp:lastPrinted>
  <dcterms:modified xsi:type="dcterms:W3CDTF">2020-06-04T01:17:54Z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