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行楷简体" w:hAnsi="方正行楷简体" w:eastAsia="方正行楷简体" w:cs="方正行楷简体"/>
          <w:color w:val="FF0000"/>
          <w:w w:val="80"/>
          <w:position w:val="6"/>
          <w:sz w:val="144"/>
          <w:szCs w:val="144"/>
        </w:rPr>
      </w:pPr>
      <w:r>
        <w:rPr>
          <w:rFonts w:hint="eastAsia" w:ascii="方正行楷简体" w:hAnsi="方正行楷简体" w:eastAsia="方正行楷简体" w:cs="方正行楷简体"/>
          <w:color w:val="FF0000"/>
          <w:w w:val="80"/>
          <w:position w:val="6"/>
          <w:sz w:val="144"/>
          <w:szCs w:val="144"/>
        </w:rPr>
        <w:t>教 育 简 报</w:t>
      </w:r>
    </w:p>
    <w:p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[</w:t>
      </w:r>
      <w:r>
        <w:rPr>
          <w:sz w:val="32"/>
          <w:szCs w:val="32"/>
        </w:rPr>
        <w:t>20</w:t>
      </w:r>
      <w:r>
        <w:rPr>
          <w:rFonts w:hint="eastAsia"/>
          <w:sz w:val="32"/>
          <w:szCs w:val="32"/>
          <w:lang w:val="en-US" w:eastAsia="zh-CN"/>
        </w:rPr>
        <w:t>20</w:t>
      </w:r>
      <w:r>
        <w:rPr>
          <w:color w:val="FF0000"/>
          <w:sz w:val="32"/>
          <w:szCs w:val="32"/>
        </w:rPr>
        <w:t>]</w:t>
      </w:r>
      <w:r>
        <w:rPr>
          <w:rFonts w:hint="eastAsia"/>
          <w:color w:val="FF0000"/>
          <w:sz w:val="32"/>
          <w:szCs w:val="32"/>
        </w:rPr>
        <w:t>第</w:t>
      </w:r>
      <w:r>
        <w:rPr>
          <w:rFonts w:hint="eastAsia"/>
          <w:color w:val="auto"/>
          <w:sz w:val="32"/>
          <w:szCs w:val="32"/>
          <w:lang w:val="en-US" w:eastAsia="zh-CN"/>
        </w:rPr>
        <w:t>04</w:t>
      </w:r>
      <w:r>
        <w:rPr>
          <w:rFonts w:hint="eastAsia"/>
          <w:color w:val="FF0000"/>
          <w:sz w:val="32"/>
          <w:szCs w:val="32"/>
        </w:rPr>
        <w:t>期</w:t>
      </w:r>
    </w:p>
    <w:p>
      <w:pPr>
        <w:rPr>
          <w:color w:val="FF0000"/>
        </w:rPr>
      </w:pPr>
      <w:r>
        <w:rPr>
          <w:color w:val="FF0000"/>
        </w:rPr>
        <w:t xml:space="preserve"> </w:t>
      </w:r>
    </w:p>
    <w:p>
      <w:pPr>
        <w:shd w:val="solid" w:color="FFFFFF" w:fill="auto"/>
        <w:autoSpaceDN w:val="0"/>
        <w:spacing w:line="480" w:lineRule="auto"/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-75565</wp:posOffset>
                </wp:positionH>
                <wp:positionV relativeFrom="paragraph">
                  <wp:posOffset>333375</wp:posOffset>
                </wp:positionV>
                <wp:extent cx="5424170" cy="0"/>
                <wp:effectExtent l="0" t="9525" r="5080" b="9525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41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-5.95pt;margin-top:26.25pt;height:0pt;width:427.1pt;mso-position-horizontal-relative:margin;z-index:251659264;mso-width-relative:page;mso-height-relative:page;" filled="f" stroked="t" coordsize="21600,21600" o:gfxdata="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fN/&#10;6dkAAAAJAQAADwAAAAAAAAABACAAAAAiAAAAZHJzL2Rvd25yZXYueG1sUEsBAhQAFAAAAAgAh07i&#10;QAifdRWvAQAAUgMAAA4AAAAAAAAAAQAgAAAAKAEAAGRycy9lMm9Eb2MueG1sUEsFBgAAAAAGAAYA&#10;WQEAAEk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sz w:val="32"/>
          <w:szCs w:val="32"/>
        </w:rPr>
        <w:t>青铜峡市沈闸中心小学</w:t>
      </w:r>
      <w:r>
        <w:rPr>
          <w:rFonts w:ascii="黑体" w:eastAsia="黑体"/>
          <w:sz w:val="32"/>
          <w:szCs w:val="32"/>
        </w:rPr>
        <w:t xml:space="preserve">                 20</w:t>
      </w:r>
      <w:r>
        <w:rPr>
          <w:rFonts w:hint="eastAsia" w:ascii="黑体" w:eastAsia="黑体"/>
          <w:sz w:val="32"/>
          <w:szCs w:val="32"/>
          <w:lang w:val="en-US" w:eastAsia="zh-CN"/>
        </w:rPr>
        <w:t>20</w:t>
      </w:r>
      <w:r>
        <w:rPr>
          <w:rFonts w:hint="eastAsia" w:ascii="黑体" w:eastAsia="黑体"/>
          <w:sz w:val="32"/>
          <w:szCs w:val="32"/>
        </w:rPr>
        <w:t>年</w:t>
      </w:r>
      <w:r>
        <w:rPr>
          <w:rFonts w:hint="eastAsia" w:ascii="黑体" w:eastAsia="黑体"/>
          <w:sz w:val="32"/>
          <w:szCs w:val="32"/>
          <w:lang w:val="en-US" w:eastAsia="zh-CN"/>
        </w:rPr>
        <w:t>04</w:t>
      </w:r>
      <w:r>
        <w:rPr>
          <w:rFonts w:hint="eastAsia" w:ascii="黑体" w:eastAsia="黑体"/>
          <w:sz w:val="32"/>
          <w:szCs w:val="32"/>
        </w:rPr>
        <w:t>月</w:t>
      </w:r>
      <w:r>
        <w:rPr>
          <w:rFonts w:hint="eastAsia" w:ascii="黑体" w:eastAsia="黑体"/>
          <w:sz w:val="32"/>
          <w:szCs w:val="32"/>
          <w:lang w:val="en-US" w:eastAsia="zh-CN"/>
        </w:rPr>
        <w:t>12</w:t>
      </w:r>
      <w:r>
        <w:rPr>
          <w:rFonts w:hint="eastAsia" w:ascii="黑体" w:eastAsia="黑体"/>
          <w:sz w:val="32"/>
          <w:szCs w:val="32"/>
        </w:rPr>
        <w:t>日</w:t>
      </w:r>
      <w:r>
        <w:rPr>
          <w:sz w:val="32"/>
          <w:szCs w:val="32"/>
        </w:rPr>
        <w:t xml:space="preserve"> </w:t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  <w:lang w:val="en-US"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</w:rPr>
        <w:t>年“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  <w:lang w:val="en-US" w:eastAsia="zh-CN"/>
        </w:rPr>
        <w:t>安全教育日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</w:rPr>
        <w:t>“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  <w:lang w:val="en-US" w:eastAsia="zh-CN"/>
        </w:rPr>
        <w:t>主题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24"/>
        </w:rPr>
        <w:t>活动总结</w:t>
      </w:r>
    </w:p>
    <w:p>
      <w:pPr>
        <w:spacing w:line="240" w:lineRule="auto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/>
          <w:sz w:val="32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今年3月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val="en-US" w:eastAsia="zh-CN"/>
        </w:rPr>
        <w:t>30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日是全国第2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个“中小学安全教育日”，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主题是“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预防校园欺凌和暴力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val="en-US" w:eastAsia="zh-CN"/>
        </w:rPr>
        <w:t xml:space="preserve"> 确保学生身心健康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”。为切实开展好安全教育活动，保障广大学生健康成长，根据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上级部门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文件要求，</w:t>
      </w:r>
      <w:r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  <w:t>结合</w:t>
      </w:r>
      <w:r>
        <w:rPr>
          <w:rFonts w:hint="eastAsia" w:ascii="方正仿宋简体" w:hAnsi="方正仿宋简体" w:eastAsia="方正仿宋简体" w:cs="方正仿宋简体"/>
          <w:color w:val="333333"/>
          <w:sz w:val="32"/>
          <w:szCs w:val="32"/>
          <w:lang w:eastAsia="zh-CN"/>
        </w:rPr>
        <w:t>当前疫情防控和</w:t>
      </w:r>
      <w:r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  <w:t>学校实际</w:t>
      </w:r>
      <w:r>
        <w:rPr>
          <w:rFonts w:hint="eastAsia" w:ascii="方正仿宋简体" w:hAnsi="方正仿宋简体" w:eastAsia="方正仿宋简体" w:cs="方正仿宋简体"/>
          <w:color w:val="333333"/>
          <w:sz w:val="32"/>
          <w:szCs w:val="32"/>
          <w:lang w:eastAsia="zh-CN"/>
        </w:rPr>
        <w:t>情况</w:t>
      </w:r>
      <w:r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color w:val="333333"/>
          <w:sz w:val="32"/>
          <w:szCs w:val="32"/>
          <w:lang w:eastAsia="zh-CN"/>
        </w:rPr>
        <w:t>学校开展了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zh-CN" w:eastAsia="zh-CN" w:bidi="ar-SA"/>
        </w:rPr>
        <w:t>内容丰富、形式活泼的活动，使学生在参与活动的过程中，树立安全意识，掌握安全知识，提高自护自救能力，并以此为契机进一步强化学校各项安全工作。</w:t>
      </w:r>
      <w:r>
        <w:rPr>
          <w:rFonts w:hint="eastAsia" w:ascii="仿宋" w:hAnsi="仿宋" w:eastAsia="仿宋"/>
          <w:sz w:val="32"/>
        </w:rPr>
        <w:t>现将活动开展情况总结如下：</w:t>
      </w:r>
    </w:p>
    <w:p>
      <w:pPr>
        <w:ind w:firstLine="640" w:firstLineChars="20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一、领导重视，狠抓活动落实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" w:hAnsi="仿宋" w:eastAsia="仿宋"/>
          <w:sz w:val="32"/>
        </w:rPr>
        <w:t>安全责任重于泰山，安全无小事，学校领导高度重视是我校安全教育日活动能够顺利进行的根本保证。中心学校立即进行了布置，学校成立了“安全教育日”活动领导小组，</w:t>
      </w:r>
      <w:r>
        <w:rPr>
          <w:rFonts w:hint="eastAsia" w:ascii="仿宋" w:hAnsi="仿宋" w:eastAsia="仿宋"/>
          <w:sz w:val="32"/>
          <w:lang w:val="en-US" w:eastAsia="zh-CN"/>
        </w:rPr>
        <w:t>制定活动方案，</w:t>
      </w:r>
      <w:r>
        <w:rPr>
          <w:rFonts w:hint="eastAsia" w:ascii="仿宋" w:hAnsi="仿宋" w:eastAsia="仿宋"/>
          <w:sz w:val="32"/>
        </w:rPr>
        <w:t>要求各学校</w:t>
      </w:r>
      <w:r>
        <w:rPr>
          <w:rFonts w:hint="eastAsia" w:ascii="仿宋" w:hAnsi="仿宋" w:eastAsia="仿宋"/>
          <w:sz w:val="32"/>
          <w:lang w:val="en-US" w:eastAsia="zh-CN"/>
        </w:rPr>
        <w:t>结合</w:t>
      </w:r>
      <w:r>
        <w:rPr>
          <w:rFonts w:hint="eastAsia" w:ascii="仿宋_GB2312" w:hAnsi="仿宋" w:eastAsia="仿宋_GB2312"/>
          <w:sz w:val="32"/>
          <w:szCs w:val="32"/>
        </w:rPr>
        <w:t>疫情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防控</w:t>
      </w:r>
      <w:r>
        <w:rPr>
          <w:rFonts w:hint="eastAsia" w:ascii="仿宋_GB2312" w:hAnsi="仿宋" w:eastAsia="仿宋_GB2312"/>
          <w:sz w:val="32"/>
          <w:szCs w:val="32"/>
        </w:rPr>
        <w:t>，学校可用微信、美篇、学校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空间</w:t>
      </w:r>
      <w:r>
        <w:rPr>
          <w:rFonts w:hint="eastAsia" w:ascii="仿宋_GB2312" w:hAnsi="仿宋" w:eastAsia="仿宋_GB2312"/>
          <w:sz w:val="32"/>
          <w:szCs w:val="32"/>
        </w:rPr>
        <w:t>、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告家长书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、网络视频会议</w:t>
      </w:r>
      <w:r>
        <w:rPr>
          <w:rFonts w:hint="eastAsia" w:ascii="仿宋_GB2312" w:hAnsi="仿宋" w:eastAsia="仿宋_GB2312"/>
          <w:sz w:val="32"/>
          <w:szCs w:val="32"/>
        </w:rPr>
        <w:t>等方式开展线上安全系列教育活动。</w:t>
      </w:r>
    </w:p>
    <w:p>
      <w:pPr>
        <w:ind w:firstLine="640" w:firstLineChars="20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二、认真组织，周密安排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安全教育日活动由中心学校统一部署，以学校为单位组织实施。根据</w:t>
      </w:r>
      <w:r>
        <w:rPr>
          <w:rFonts w:hint="eastAsia" w:ascii="仿宋" w:hAnsi="仿宋" w:eastAsia="仿宋"/>
          <w:sz w:val="32"/>
          <w:lang w:val="en-US" w:eastAsia="zh-CN"/>
        </w:rPr>
        <w:t>疫情防控</w:t>
      </w:r>
      <w:r>
        <w:rPr>
          <w:rFonts w:hint="eastAsia" w:ascii="仿宋" w:hAnsi="仿宋" w:eastAsia="仿宋"/>
          <w:sz w:val="32"/>
        </w:rPr>
        <w:t>实际情况</w:t>
      </w:r>
      <w:r>
        <w:rPr>
          <w:rFonts w:hint="eastAsia" w:ascii="仿宋" w:hAnsi="仿宋" w:eastAsia="仿宋"/>
          <w:sz w:val="32"/>
          <w:lang w:eastAsia="zh-CN"/>
        </w:rPr>
        <w:t>，</w:t>
      </w:r>
      <w:r>
        <w:rPr>
          <w:rFonts w:hint="eastAsia" w:ascii="仿宋" w:hAnsi="仿宋" w:eastAsia="仿宋"/>
          <w:sz w:val="32"/>
          <w:lang w:val="en-US" w:eastAsia="zh-CN"/>
        </w:rPr>
        <w:t>重点围绕四个方面组织落实。一是预防校园欺凌教育；二是</w:t>
      </w:r>
      <w:r>
        <w:rPr>
          <w:rFonts w:hint="eastAsia" w:ascii="仿宋" w:hAnsi="仿宋" w:eastAsia="仿宋"/>
          <w:sz w:val="32"/>
        </w:rPr>
        <w:t>网络安全教育</w:t>
      </w:r>
      <w:r>
        <w:rPr>
          <w:rFonts w:hint="eastAsia" w:ascii="仿宋" w:hAnsi="仿宋" w:eastAsia="仿宋"/>
          <w:sz w:val="32"/>
          <w:lang w:eastAsia="zh-CN"/>
        </w:rPr>
        <w:t>；</w:t>
      </w:r>
      <w:r>
        <w:rPr>
          <w:rFonts w:hint="eastAsia" w:ascii="仿宋" w:hAnsi="仿宋" w:eastAsia="仿宋"/>
          <w:sz w:val="32"/>
          <w:lang w:val="en-US" w:eastAsia="zh-CN"/>
        </w:rPr>
        <w:t>三是居家心理健康教育；四是新冠肺炎疫情防控知识宣传教育。切实</w:t>
      </w:r>
      <w:r>
        <w:rPr>
          <w:rFonts w:hint="eastAsia" w:ascii="仿宋" w:hAnsi="仿宋" w:eastAsia="仿宋"/>
          <w:sz w:val="32"/>
        </w:rPr>
        <w:t>确保教育到位，防止走过场，走形式。</w:t>
      </w:r>
    </w:p>
    <w:p>
      <w:pPr>
        <w:ind w:firstLine="640" w:firstLineChars="20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三、强化监督，狠抓落实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中心校将把本活动开展情况纳入对学校安全工作检查考核的内容，并及时进行督查。学校要对各班级开展安全教育的情况进行严格检查和总结，汲取经验，不断创新，提高教育效果。</w:t>
      </w:r>
    </w:p>
    <w:p>
      <w:pPr>
        <w:ind w:firstLine="640" w:firstLineChars="20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四、广泛发动，活动丰富多彩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1、利用电子屏、微信、校园广播、宣传条幅等形式做好宣传教育，营造良好的宣传教育氛围，并倡议学生家长配合学校共同做好学生安全教育工作。同时把开展活动情况制作成美篇AP</w:t>
      </w:r>
      <w:r>
        <w:rPr>
          <w:rFonts w:ascii="仿宋" w:hAnsi="仿宋" w:eastAsia="仿宋"/>
          <w:sz w:val="32"/>
        </w:rPr>
        <w:t>P</w:t>
      </w:r>
      <w:r>
        <w:rPr>
          <w:rFonts w:hint="eastAsia" w:ascii="仿宋" w:hAnsi="仿宋" w:eastAsia="仿宋"/>
          <w:sz w:val="32"/>
        </w:rPr>
        <w:t>，做好宣传教育。　</w:t>
      </w: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、3月2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我校各班主任通过腾讯视频会议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和钉钉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，对全体居家学生进行了</w:t>
      </w:r>
      <w:r>
        <w:rPr>
          <w:rFonts w:hint="eastAsia" w:ascii="仿宋" w:hAnsi="仿宋" w:eastAsia="仿宋" w:cs="仿宋"/>
          <w:sz w:val="32"/>
          <w:szCs w:val="32"/>
        </w:rPr>
        <w:t>安全教育日的宣传、教育和安全教育日启动仪式工作。给学生们介绍了中小学安全教育日的由来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并向学生提出了安全注意事项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在腾讯视频会议上，各班主任以图、文、视频结合形式</w:t>
      </w:r>
      <w:r>
        <w:rPr>
          <w:rFonts w:hint="eastAsia" w:ascii="仿宋" w:hAnsi="仿宋" w:eastAsia="仿宋" w:cs="仿宋"/>
          <w:sz w:val="32"/>
          <w:szCs w:val="32"/>
        </w:rPr>
        <w:t>开展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预防校园欺凌、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网络安全教育和新冠肺炎疫情防知识宣传教育及心理健康教育</w:t>
      </w:r>
      <w:r>
        <w:rPr>
          <w:rFonts w:hint="eastAsia" w:ascii="仿宋" w:hAnsi="仿宋" w:eastAsia="仿宋" w:cs="仿宋"/>
          <w:sz w:val="32"/>
          <w:szCs w:val="32"/>
        </w:rPr>
        <w:t>等相关主题教育，以进一步提高学生的安全防范意识和自救自护能力。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、3月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日，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我校全体学生</w:t>
      </w:r>
      <w:r>
        <w:rPr>
          <w:rFonts w:hint="eastAsia" w:ascii="仿宋" w:hAnsi="仿宋" w:eastAsia="仿宋" w:cs="仿宋"/>
          <w:sz w:val="32"/>
          <w:szCs w:val="32"/>
        </w:rPr>
        <w:t>搜集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“新冠肺炎疫情防知识”、水电及交通等</w:t>
      </w:r>
      <w:r>
        <w:rPr>
          <w:rFonts w:hint="eastAsia" w:ascii="仿宋" w:hAnsi="仿宋" w:eastAsia="仿宋" w:cs="仿宋"/>
          <w:sz w:val="32"/>
          <w:szCs w:val="32"/>
        </w:rPr>
        <w:t>相关安全教育的资料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。低、中年级学生线下进行绘画，高年级学生线下</w:t>
      </w:r>
      <w:r>
        <w:rPr>
          <w:rFonts w:hint="eastAsia" w:ascii="仿宋" w:hAnsi="仿宋" w:eastAsia="仿宋" w:cs="仿宋"/>
          <w:sz w:val="32"/>
          <w:szCs w:val="32"/>
        </w:rPr>
        <w:t>出一期安全教育手抄报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让学生能够从中引起注意，并获得相关安全知识。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、3月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日下午，由校长带领全体教师对全校各个区域进行了一次全面的大检查，排查安全隐患。对各室设施设备进行一次细致的安全大检查，找出安全隐患，针对校园门、窗、栏杆、教室、操场篮球架、电脑室等可能存在的问题认真排查，做好记录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5、3月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，学校下</w:t>
      </w:r>
      <w:r>
        <w:rPr>
          <w:rFonts w:hint="eastAsia" w:ascii="仿宋" w:hAnsi="仿宋" w:eastAsia="仿宋" w:cs="仿宋"/>
          <w:sz w:val="32"/>
          <w:szCs w:val="32"/>
        </w:rPr>
        <w:t>发安全教育日致家长一封信，通过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微信、班级群、云校家等</w:t>
      </w:r>
      <w:r>
        <w:rPr>
          <w:rFonts w:hint="eastAsia" w:ascii="仿宋" w:hAnsi="仿宋" w:eastAsia="仿宋" w:cs="仿宋"/>
          <w:sz w:val="32"/>
          <w:szCs w:val="32"/>
        </w:rPr>
        <w:t>形式让学生家长加入到安全教育日活动中，并使其在安全教育活动中起到重要作用。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　　6、在校园内设立安全教育警示牌，并在校门口悬挂了安全教育条幅，在校园内和校园外，粘贴安全教育宣传标语，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在水池旁边，张贴“七步洗手法”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和疫情防控温馨提示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hint="eastAsia" w:ascii="仿宋" w:hAnsi="仿宋" w:eastAsia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　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</w:t>
      </w:r>
      <w:r>
        <w:rPr>
          <w:rFonts w:hint="eastAsia" w:ascii="仿宋" w:hAnsi="仿宋" w:eastAsia="仿宋"/>
          <w:sz w:val="32"/>
        </w:rPr>
        <w:t>组织全体师生</w:t>
      </w:r>
      <w:r>
        <w:rPr>
          <w:rFonts w:hint="eastAsia" w:ascii="仿宋" w:hAnsi="仿宋" w:eastAsia="仿宋"/>
          <w:sz w:val="32"/>
          <w:lang w:val="en-US" w:eastAsia="zh-CN"/>
        </w:rPr>
        <w:t>和家长</w:t>
      </w:r>
      <w:r>
        <w:rPr>
          <w:rFonts w:hint="eastAsia" w:ascii="仿宋" w:hAnsi="仿宋" w:eastAsia="仿宋"/>
          <w:sz w:val="32"/>
        </w:rPr>
        <w:t>观看了《</w:t>
      </w:r>
      <w:r>
        <w:rPr>
          <w:rFonts w:hint="eastAsia" w:ascii="仿宋" w:hAnsi="仿宋" w:eastAsia="仿宋"/>
          <w:sz w:val="32"/>
          <w:lang w:val="en-US" w:eastAsia="zh-CN"/>
        </w:rPr>
        <w:t>2020年第25个安全教育日视频</w:t>
      </w:r>
      <w:r>
        <w:rPr>
          <w:rFonts w:hint="eastAsia" w:ascii="仿宋" w:hAnsi="仿宋" w:eastAsia="仿宋"/>
          <w:sz w:val="32"/>
        </w:rPr>
        <w:t>》。</w:t>
      </w:r>
      <w:r>
        <w:rPr>
          <w:rFonts w:hint="eastAsia" w:ascii="仿宋" w:hAnsi="仿宋" w:eastAsia="仿宋"/>
          <w:sz w:val="32"/>
          <w:lang w:val="en-US" w:eastAsia="zh-CN"/>
        </w:rPr>
        <w:t>切实加强校园安全教育，预防校园欺凌事件的发生，教育学生争做一个安全文明向上的好学生。</w:t>
      </w:r>
    </w:p>
    <w:p>
      <w:pPr>
        <w:numPr>
          <w:ilvl w:val="0"/>
          <w:numId w:val="0"/>
        </w:num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>8、</w:t>
      </w:r>
      <w:r>
        <w:rPr>
          <w:rFonts w:hint="eastAsia" w:ascii="仿宋" w:hAnsi="仿宋" w:eastAsia="仿宋"/>
          <w:sz w:val="32"/>
        </w:rPr>
        <w:t>出好一期安全知识专题手抄报和绘画：通过手抄报、绘画的形式对学生进行安全知识普及，把安全意识融入到学生的思想行动之中。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>9、</w:t>
      </w:r>
      <w:r>
        <w:rPr>
          <w:rFonts w:hint="eastAsia" w:ascii="仿宋" w:hAnsi="仿宋" w:eastAsia="仿宋"/>
          <w:sz w:val="32"/>
        </w:rPr>
        <w:t>组织进行了告家长书。</w:t>
      </w:r>
      <w:r>
        <w:rPr>
          <w:rFonts w:hint="eastAsia" w:ascii="仿宋" w:hAnsi="仿宋" w:eastAsia="仿宋"/>
          <w:sz w:val="32"/>
          <w:lang w:val="en-US" w:eastAsia="zh-CN"/>
        </w:rPr>
        <w:t>利用微信群下发了</w:t>
      </w:r>
      <w:r>
        <w:rPr>
          <w:rFonts w:hint="eastAsia" w:ascii="仿宋" w:hAnsi="仿宋" w:eastAsia="仿宋"/>
          <w:sz w:val="32"/>
        </w:rPr>
        <w:t>《</w:t>
      </w:r>
      <w:r>
        <w:rPr>
          <w:rFonts w:hint="eastAsia" w:ascii="仿宋" w:hAnsi="仿宋" w:eastAsia="仿宋"/>
          <w:sz w:val="32"/>
          <w:lang w:val="en-US" w:eastAsia="zh-CN"/>
        </w:rPr>
        <w:t>预防校园欺凌告家长书</w:t>
      </w:r>
      <w:r>
        <w:rPr>
          <w:rFonts w:hint="eastAsia" w:ascii="仿宋" w:hAnsi="仿宋" w:eastAsia="仿宋"/>
          <w:sz w:val="32"/>
        </w:rPr>
        <w:t>》和《</w:t>
      </w:r>
      <w:r>
        <w:rPr>
          <w:rFonts w:hint="eastAsia" w:ascii="仿宋" w:hAnsi="仿宋" w:eastAsia="仿宋"/>
          <w:sz w:val="32"/>
          <w:lang w:val="en-US" w:eastAsia="zh-CN"/>
        </w:rPr>
        <w:t>防校园网络诈骗</w:t>
      </w:r>
      <w:r>
        <w:rPr>
          <w:rFonts w:hint="eastAsia" w:ascii="仿宋" w:hAnsi="仿宋" w:eastAsia="仿宋"/>
          <w:sz w:val="32"/>
        </w:rPr>
        <w:t>致学生家长的一封信》，</w:t>
      </w:r>
      <w:r>
        <w:rPr>
          <w:rFonts w:hint="eastAsia" w:ascii="仿宋" w:hAnsi="仿宋" w:eastAsia="仿宋"/>
          <w:sz w:val="32"/>
          <w:lang w:val="en-US" w:eastAsia="zh-CN"/>
        </w:rPr>
        <w:t>提高家长网络安全防范意识</w:t>
      </w:r>
      <w:r>
        <w:rPr>
          <w:rFonts w:hint="eastAsia" w:ascii="仿宋" w:hAnsi="仿宋" w:eastAsia="仿宋"/>
          <w:sz w:val="32"/>
        </w:rPr>
        <w:t>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>10、</w:t>
      </w:r>
      <w:r>
        <w:rPr>
          <w:rFonts w:hint="eastAsia" w:ascii="仿宋" w:hAnsi="仿宋" w:eastAsia="仿宋"/>
          <w:sz w:val="32"/>
        </w:rPr>
        <w:t>积极做好宁夏学校安全教育平台上报工作，完成师生安全教育平台资料的上传与作业情况。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通过开展安全教育日系列活动，对全体学生进行了安全教育再宣传，再动员，再强调。进一步增强了学校平安校园的创建工作，切实落实各项安全制度和措施，加强校园安全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收到了很好的安全教育效果。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jc w:val="right"/>
        <w:textAlignment w:val="auto"/>
        <w:rPr>
          <w:rFonts w:hint="eastAsia" w:ascii="仿宋" w:hAnsi="仿宋" w:eastAsia="仿宋"/>
          <w:sz w:val="32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13970</wp:posOffset>
            </wp:positionV>
            <wp:extent cx="1438275" cy="1438275"/>
            <wp:effectExtent l="0" t="0" r="9525" b="9525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 xml:space="preserve">               </w:t>
      </w:r>
      <w:r>
        <w:rPr>
          <w:rFonts w:hint="eastAsia" w:ascii="仿宋" w:hAnsi="仿宋" w:eastAsia="仿宋"/>
          <w:sz w:val="32"/>
        </w:rPr>
        <w:t xml:space="preserve"> </w:t>
      </w:r>
      <w:r>
        <w:rPr>
          <w:rFonts w:hint="eastAsia" w:ascii="仿宋" w:hAnsi="仿宋" w:eastAsia="仿宋"/>
          <w:sz w:val="32"/>
          <w:lang w:val="en-US" w:eastAsia="zh-CN"/>
        </w:rPr>
        <w:t xml:space="preserve">    </w:t>
      </w:r>
      <w:r>
        <w:rPr>
          <w:rFonts w:hint="eastAsia" w:ascii="仿宋" w:hAnsi="仿宋" w:eastAsia="仿宋"/>
          <w:sz w:val="32"/>
        </w:rPr>
        <w:t xml:space="preserve"> </w:t>
      </w:r>
      <w:r>
        <w:rPr>
          <w:rFonts w:hint="eastAsia" w:ascii="仿宋" w:hAnsi="仿宋" w:eastAsia="仿宋"/>
          <w:sz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</w:rPr>
        <w:t>青铜峡市沈闸中心小学</w:t>
      </w:r>
    </w:p>
    <w:p>
      <w:pPr>
        <w:jc w:val="righ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 xml:space="preserve">                          20</w:t>
      </w:r>
      <w:r>
        <w:rPr>
          <w:rFonts w:hint="eastAsia" w:ascii="仿宋" w:hAnsi="仿宋" w:eastAsia="仿宋"/>
          <w:sz w:val="32"/>
          <w:lang w:val="en-US" w:eastAsia="zh-CN"/>
        </w:rPr>
        <w:t>20</w:t>
      </w:r>
      <w:r>
        <w:rPr>
          <w:rFonts w:hint="eastAsia" w:ascii="仿宋" w:hAnsi="仿宋" w:eastAsia="仿宋"/>
          <w:sz w:val="32"/>
        </w:rPr>
        <w:t>年</w:t>
      </w:r>
      <w:r>
        <w:rPr>
          <w:rFonts w:ascii="仿宋" w:hAnsi="仿宋" w:eastAsia="仿宋"/>
          <w:sz w:val="32"/>
        </w:rPr>
        <w:t>4</w:t>
      </w:r>
      <w:r>
        <w:rPr>
          <w:rFonts w:hint="eastAsia" w:ascii="仿宋" w:hAnsi="仿宋" w:eastAsia="仿宋"/>
          <w:sz w:val="32"/>
        </w:rPr>
        <w:t>月</w:t>
      </w:r>
      <w:r>
        <w:rPr>
          <w:rFonts w:hint="eastAsia" w:ascii="仿宋" w:hAnsi="仿宋" w:eastAsia="仿宋"/>
          <w:sz w:val="32"/>
          <w:lang w:val="en-US" w:eastAsia="zh-CN"/>
        </w:rPr>
        <w:t>12</w:t>
      </w:r>
      <w:r>
        <w:rPr>
          <w:rFonts w:hint="eastAsia" w:ascii="仿宋" w:hAnsi="仿宋" w:eastAsia="仿宋"/>
          <w:sz w:val="32"/>
        </w:rPr>
        <w:t>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right"/>
        <w:textAlignment w:val="auto"/>
        <w:rPr>
          <w:rFonts w:hint="default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right"/>
        <w:textAlignment w:val="auto"/>
        <w:rPr>
          <w:rFonts w:hint="default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640" w:firstLineChars="200"/>
        <w:jc w:val="left"/>
        <w:textAlignment w:val="auto"/>
        <w:rPr>
          <w:rFonts w:hint="default" w:ascii="仿宋" w:hAnsi="仿宋" w:eastAsia="仿宋"/>
          <w:sz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4453255</wp:posOffset>
            </wp:positionV>
            <wp:extent cx="2794635" cy="4192270"/>
            <wp:effectExtent l="0" t="0" r="0" b="0"/>
            <wp:wrapTight wrapText="bothSides">
              <wp:wrapPolygon>
                <wp:start x="0" y="0"/>
                <wp:lineTo x="0" y="21495"/>
                <wp:lineTo x="21497" y="21495"/>
                <wp:lineTo x="21497" y="0"/>
                <wp:lineTo x="0" y="0"/>
              </wp:wrapPolygon>
            </wp:wrapTight>
            <wp:docPr id="3" name="图片 3" descr="微信图片_2020041313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413135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28"/>
          <w:lang w:val="en-US" w:eastAsia="zh-CN"/>
        </w:rPr>
        <w:t>“安全教育日” 主题班会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default" w:ascii="仿宋" w:hAnsi="仿宋" w:eastAsia="仿宋"/>
          <w:b/>
          <w:bCs/>
          <w:sz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4177665</wp:posOffset>
            </wp:positionV>
            <wp:extent cx="2687320" cy="4032250"/>
            <wp:effectExtent l="0" t="0" r="0" b="0"/>
            <wp:wrapTight wrapText="bothSides">
              <wp:wrapPolygon>
                <wp:start x="0" y="0"/>
                <wp:lineTo x="0" y="21532"/>
                <wp:lineTo x="21437" y="21532"/>
                <wp:lineTo x="21437" y="0"/>
                <wp:lineTo x="0" y="0"/>
              </wp:wrapPolygon>
            </wp:wrapTight>
            <wp:docPr id="2" name="图片 2" descr="微信图片_2020041315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4131549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/>
          <w:b/>
          <w:bCs/>
          <w:sz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34925</wp:posOffset>
            </wp:positionV>
            <wp:extent cx="2908935" cy="3836670"/>
            <wp:effectExtent l="0" t="0" r="0" b="0"/>
            <wp:wrapTight wrapText="bothSides">
              <wp:wrapPolygon>
                <wp:start x="0" y="0"/>
                <wp:lineTo x="0" y="21450"/>
                <wp:lineTo x="21501" y="21450"/>
                <wp:lineTo x="21501" y="0"/>
                <wp:lineTo x="0" y="0"/>
              </wp:wrapPolygon>
            </wp:wrapTight>
            <wp:docPr id="6" name="图片 6" descr="微信图片_2020041315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413155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24130</wp:posOffset>
            </wp:positionV>
            <wp:extent cx="2584450" cy="3877310"/>
            <wp:effectExtent l="0" t="0" r="44450" b="46990"/>
            <wp:wrapTight wrapText="bothSides">
              <wp:wrapPolygon>
                <wp:start x="0" y="0"/>
                <wp:lineTo x="0" y="21543"/>
                <wp:lineTo x="21494" y="21543"/>
                <wp:lineTo x="21494" y="0"/>
                <wp:lineTo x="0" y="0"/>
              </wp:wrapPolygon>
            </wp:wrapTight>
            <wp:docPr id="7" name="图片 7" descr="微信图片_2020041316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4131616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0"/>
          <w:lang w:val="en-US" w:eastAsia="zh-CN"/>
        </w:rPr>
        <w:t>观看视频</w:t>
      </w:r>
    </w:p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5715</wp:posOffset>
            </wp:positionV>
            <wp:extent cx="5266690" cy="3950335"/>
            <wp:effectExtent l="0" t="0" r="10160" b="12065"/>
            <wp:wrapTight wrapText="bothSides">
              <wp:wrapPolygon>
                <wp:start x="0" y="0"/>
                <wp:lineTo x="0" y="21458"/>
                <wp:lineTo x="21485" y="21458"/>
                <wp:lineTo x="21485" y="0"/>
                <wp:lineTo x="0" y="0"/>
              </wp:wrapPolygon>
            </wp:wrapTight>
            <wp:docPr id="8" name="图片 8" descr="微信图片_2020041313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4131317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351530"/>
            <wp:effectExtent l="0" t="0" r="10160" b="1270"/>
            <wp:docPr id="9" name="图片 9" descr="微信图片_2020041614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4161434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0"/>
          <w:lang w:val="en-US" w:eastAsia="zh-CN"/>
        </w:rPr>
        <w:t>手抄报和绘画</w:t>
      </w:r>
    </w:p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7620</wp:posOffset>
            </wp:positionV>
            <wp:extent cx="5270500" cy="3698875"/>
            <wp:effectExtent l="0" t="0" r="6350" b="15875"/>
            <wp:wrapTight wrapText="bothSides">
              <wp:wrapPolygon>
                <wp:start x="0" y="0"/>
                <wp:lineTo x="0" y="21470"/>
                <wp:lineTo x="21548" y="21470"/>
                <wp:lineTo x="21548" y="0"/>
                <wp:lineTo x="0" y="0"/>
              </wp:wrapPolygon>
            </wp:wrapTight>
            <wp:docPr id="10" name="图片 10" descr="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02075"/>
            <wp:effectExtent l="0" t="0" r="3810" b="3175"/>
            <wp:docPr id="11" name="图片 11" descr="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7646BC"/>
    <w:rsid w:val="011A64BE"/>
    <w:rsid w:val="017646BC"/>
    <w:rsid w:val="17946EE4"/>
    <w:rsid w:val="6B3C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2020-04-16T06:13:00Z</dcterms:created>
  <dc:creator>鲲鹏高飞</dc:creator>
  <cp:lastModifiedBy>丁学斌</cp:lastModifiedBy>
  <dcterms:modified xsi:type="dcterms:W3CDTF">2020-04-22T07:28:23Z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