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银川市金凤区回民幼儿园</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金凤区回民幼儿园</w:t>
      </w:r>
      <w:r>
        <w:rPr>
          <w:rFonts w:hint="eastAsia" w:ascii="仿宋_GB2312" w:hAnsi="宋体" w:eastAsia="仿宋_GB2312"/>
          <w:b/>
          <w:kern w:val="0"/>
          <w:sz w:val="36"/>
          <w:szCs w:val="36"/>
          <w:lang w:val="en-US" w:eastAsia="zh-CN"/>
        </w:rPr>
        <w:t>2</w:t>
      </w:r>
      <w:r>
        <w:rPr>
          <w:rFonts w:hint="eastAsia" w:ascii="仿宋_GB2312" w:hAnsi="宋体" w:eastAsia="仿宋_GB2312"/>
          <w:b/>
          <w:kern w:val="0"/>
          <w:sz w:val="36"/>
          <w:szCs w:val="36"/>
        </w:rPr>
        <w:t>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ind w:firstLine="640"/>
        <w:jc w:val="left"/>
        <w:rPr>
          <w:rFonts w:ascii="仿宋" w:hAnsi="仿宋" w:eastAsia="仿宋" w:cs="仿宋"/>
          <w:color w:val="000000"/>
          <w:sz w:val="32"/>
          <w:szCs w:val="32"/>
        </w:rPr>
      </w:pPr>
      <w:r>
        <w:rPr>
          <w:rFonts w:hint="eastAsia" w:ascii="黑体" w:hAnsi="黑体" w:eastAsia="黑体" w:cs="宋体"/>
          <w:bCs/>
          <w:kern w:val="0"/>
          <w:sz w:val="32"/>
          <w:szCs w:val="32"/>
        </w:rPr>
        <w:t xml:space="preserve">   </w:t>
      </w:r>
      <w:r>
        <w:rPr>
          <w:rFonts w:ascii="仿宋" w:hAnsi="仿宋" w:eastAsia="仿宋" w:cs="仿宋"/>
          <w:color w:val="000000"/>
          <w:sz w:val="32"/>
          <w:szCs w:val="32"/>
        </w:rPr>
        <w:t>1</w:t>
      </w:r>
      <w:r>
        <w:rPr>
          <w:rFonts w:hint="eastAsia" w:ascii="仿宋" w:hAnsi="仿宋" w:eastAsia="仿宋" w:cs="仿宋"/>
          <w:color w:val="000000"/>
          <w:sz w:val="32"/>
          <w:szCs w:val="32"/>
        </w:rPr>
        <w:t>、认真贯彻执行党和国家的有关法律法规、方针、政策，坚持民主管理，依法办园，执行上级主管部门的指示和决定。</w:t>
      </w:r>
    </w:p>
    <w:p>
      <w:pPr>
        <w:widowControl/>
        <w:spacing w:line="560" w:lineRule="exact"/>
        <w:jc w:val="left"/>
        <w:rPr>
          <w:rFonts w:ascii="仿宋" w:hAnsi="仿宋" w:eastAsia="仿宋" w:cs="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、实行保育和教育相结合的原则，对幼儿实施体、智、德、美诸方面全面发展的教育，促进其身心和谐发展。为家长解除后顾之忧，热忱为家长服务。</w:t>
      </w:r>
    </w:p>
    <w:p>
      <w:pPr>
        <w:widowControl/>
        <w:spacing w:line="560" w:lineRule="exact"/>
        <w:jc w:val="left"/>
        <w:rPr>
          <w:rFonts w:ascii="仿宋" w:hAnsi="仿宋" w:eastAsia="仿宋" w:cs="仿宋"/>
          <w:color w:val="000000"/>
          <w:sz w:val="32"/>
          <w:szCs w:val="32"/>
        </w:rPr>
      </w:pPr>
      <w:r>
        <w:rPr>
          <w:rFonts w:ascii="仿宋" w:hAnsi="仿宋" w:eastAsia="仿宋" w:cs="仿宋"/>
          <w:color w:val="000000"/>
          <w:sz w:val="32"/>
          <w:szCs w:val="32"/>
        </w:rPr>
        <w:t>3</w:t>
      </w:r>
      <w:r>
        <w:rPr>
          <w:rFonts w:hint="eastAsia" w:ascii="仿宋" w:hAnsi="仿宋" w:eastAsia="仿宋" w:cs="仿宋"/>
          <w:color w:val="000000"/>
          <w:sz w:val="32"/>
          <w:szCs w:val="32"/>
        </w:rPr>
        <w:t>、尊重儿童的人格尊严和基本权利，尊重儿童身心发展的特点和规律，为儿童提供健康、丰富的生活和活动环境。合理组织幼儿一日生活活动和其它活动，促进幼儿体智德美等和谐发展，全面实施素质教育。</w:t>
      </w:r>
    </w:p>
    <w:p>
      <w:pPr>
        <w:widowControl/>
        <w:spacing w:line="560" w:lineRule="exact"/>
        <w:jc w:val="left"/>
        <w:rPr>
          <w:rFonts w:ascii="仿宋" w:hAnsi="仿宋" w:eastAsia="仿宋" w:cs="仿宋"/>
          <w:color w:val="000000"/>
          <w:sz w:val="32"/>
          <w:szCs w:val="32"/>
        </w:rPr>
      </w:pPr>
      <w:r>
        <w:rPr>
          <w:rFonts w:ascii="仿宋" w:hAnsi="仿宋" w:eastAsia="仿宋" w:cs="仿宋"/>
          <w:color w:val="000000"/>
          <w:sz w:val="32"/>
          <w:szCs w:val="32"/>
        </w:rPr>
        <w:t>4</w:t>
      </w:r>
      <w:r>
        <w:rPr>
          <w:rFonts w:hint="eastAsia" w:ascii="仿宋" w:hAnsi="仿宋" w:eastAsia="仿宋" w:cs="仿宋"/>
          <w:color w:val="000000"/>
          <w:sz w:val="32"/>
          <w:szCs w:val="32"/>
        </w:rPr>
        <w:t>、严格执行幼儿园安全、卫生保健制度，保证幼儿身心健康和生命安全。</w:t>
      </w:r>
    </w:p>
    <w:p>
      <w:pPr>
        <w:widowControl/>
        <w:spacing w:line="560" w:lineRule="exact"/>
        <w:jc w:val="left"/>
        <w:rPr>
          <w:rFonts w:ascii="仿宋" w:hAnsi="仿宋" w:eastAsia="仿宋" w:cs="仿宋"/>
          <w:color w:val="000000"/>
          <w:sz w:val="32"/>
          <w:szCs w:val="32"/>
        </w:rPr>
      </w:pPr>
      <w:r>
        <w:rPr>
          <w:rFonts w:ascii="仿宋" w:hAnsi="仿宋" w:eastAsia="仿宋" w:cs="仿宋"/>
          <w:color w:val="000000"/>
          <w:sz w:val="32"/>
          <w:szCs w:val="32"/>
        </w:rPr>
        <w:t>5</w:t>
      </w:r>
      <w:r>
        <w:rPr>
          <w:rFonts w:hint="eastAsia" w:ascii="仿宋" w:hAnsi="仿宋" w:eastAsia="仿宋" w:cs="仿宋"/>
          <w:color w:val="000000"/>
          <w:sz w:val="32"/>
          <w:szCs w:val="32"/>
        </w:rPr>
        <w:t>、充分利用幼儿和社区的资源优势，面向家长开展多种形式的早期教育宣传、指导等服务，促进家庭教育质量的不断提高。</w:t>
      </w:r>
    </w:p>
    <w:p>
      <w:pPr>
        <w:widowControl/>
        <w:spacing w:line="560" w:lineRule="exact"/>
        <w:jc w:val="left"/>
        <w:rPr>
          <w:rFonts w:ascii="??_GB2312" w:hAnsi="宋体" w:eastAsia="Times New Roman" w:cs="宋体"/>
          <w:bCs/>
          <w:kern w:val="0"/>
          <w:sz w:val="32"/>
          <w:szCs w:val="32"/>
        </w:rPr>
      </w:pPr>
      <w:r>
        <w:rPr>
          <w:rFonts w:ascii="仿宋" w:hAnsi="仿宋" w:eastAsia="仿宋" w:cs="仿宋"/>
          <w:color w:val="000000"/>
          <w:sz w:val="32"/>
          <w:szCs w:val="32"/>
        </w:rPr>
        <w:t>6</w:t>
      </w:r>
      <w:r>
        <w:rPr>
          <w:rFonts w:hint="eastAsia" w:ascii="仿宋" w:hAnsi="仿宋" w:eastAsia="仿宋" w:cs="仿宋"/>
          <w:color w:val="000000"/>
          <w:sz w:val="32"/>
          <w:szCs w:val="32"/>
        </w:rPr>
        <w:t>、贯彻幼儿教育法规、传播科学教育理念、开展教育科学研究、培训师资，发挥自治区级示范性幼儿园的示范、辐射作用，科学开展集团化办园工作。</w:t>
      </w:r>
    </w:p>
    <w:p>
      <w:pPr>
        <w:widowControl/>
        <w:spacing w:line="560" w:lineRule="exact"/>
        <w:jc w:val="left"/>
        <w:rPr>
          <w:rFonts w:ascii="仿宋" w:hAnsi="仿宋" w:eastAsia="仿宋" w:cs="宋体"/>
          <w:bCs/>
          <w:kern w:val="0"/>
          <w:sz w:val="32"/>
          <w:szCs w:val="32"/>
        </w:rPr>
      </w:pP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黑体" w:hAnsi="黑体" w:eastAsia="黑体" w:cs="宋体"/>
          <w:b/>
          <w:bCs/>
          <w:color w:val="000000"/>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Calibri" w:eastAsia="仿宋" w:cs="宋体"/>
          <w:color w:val="000000"/>
          <w:kern w:val="0"/>
          <w:sz w:val="32"/>
          <w:szCs w:val="32"/>
        </w:rPr>
        <w:t>我园为独立核算、差额拨款事业单位，执行事业单位会计制度，预算级次为一级预算单位。</w:t>
      </w:r>
    </w:p>
    <w:p>
      <w:pPr>
        <w:widowControl/>
        <w:spacing w:line="560" w:lineRule="exact"/>
        <w:ind w:firstLine="480"/>
        <w:jc w:val="left"/>
        <w:rPr>
          <w:rFonts w:ascii="??_GB2312" w:hAnsi="宋体" w:eastAsia="Times New Roman"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667.71</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667.71</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541.97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541.97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80.90</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80.90</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17.63</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17.63</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27.21</w:t>
            </w:r>
          </w:p>
        </w:tc>
        <w:tc>
          <w:tcPr>
            <w:tcW w:w="1360" w:type="dxa"/>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27.21</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667.71</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667.71</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989"/>
        <w:gridCol w:w="1860"/>
        <w:gridCol w:w="935"/>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84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935"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935"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430"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合计</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667.71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667.71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667.71</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5"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　　　2050201</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学前教育</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311.97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311.97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311.97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2080502</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事业单位离退休</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8"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　　　2080505</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机关事业单位基本养老保险缴费支出</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44.07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44.07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44.07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　　　2080506</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lang w:val="en-US" w:eastAsia="zh-CN"/>
              </w:rPr>
              <w:t>机关事业单位职业年金缴费支出</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599"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2101102</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事业单位医疗</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409"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2210201</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住房公积金</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17.63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2050201</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幼儿园发展运转</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50.00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9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2050201</w:t>
            </w:r>
          </w:p>
        </w:tc>
        <w:tc>
          <w:tcPr>
            <w:tcW w:w="18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幼儿园聘用人员工资及保险</w:t>
            </w:r>
          </w:p>
        </w:tc>
        <w:tc>
          <w:tcPr>
            <w:tcW w:w="9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180.00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180.00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w:t>
            </w:r>
            <w:r>
              <w:rPr>
                <w:rFonts w:hint="eastAsia" w:ascii="宋体" w:hAnsi="宋体" w:cs="宋体"/>
                <w:b/>
                <w:bCs/>
                <w:kern w:val="0"/>
                <w:sz w:val="22"/>
                <w:szCs w:val="22"/>
                <w:lang w:val="en-US" w:eastAsia="zh-CN"/>
              </w:rPr>
              <w:t>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b/>
                <w:bCs/>
                <w:kern w:val="0"/>
                <w:sz w:val="20"/>
                <w:szCs w:val="20"/>
                <w:lang w:val="en-US" w:eastAsia="zh-CN"/>
              </w:rPr>
              <w:t>合计</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640.41</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667.71</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437.71</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230</w:t>
            </w:r>
            <w:r>
              <w:rPr>
                <w:rFonts w:hint="eastAsia" w:ascii="宋体" w:hAnsi="宋体" w:cs="宋体"/>
                <w:kern w:val="0"/>
                <w:sz w:val="20"/>
                <w:szCs w:val="20"/>
              </w:rPr>
              <w:t>　</w:t>
            </w:r>
          </w:p>
        </w:tc>
        <w:tc>
          <w:tcPr>
            <w:tcW w:w="1260" w:type="dxa"/>
            <w:gridSpan w:val="2"/>
            <w:tcBorders>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27.3</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4.26</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205020</w:t>
            </w:r>
            <w:r>
              <w:rPr>
                <w:rFonts w:hint="eastAsia" w:ascii="宋体" w:hAnsi="宋体" w:cs="宋体"/>
                <w:b/>
                <w:bCs w:val="0"/>
                <w:i w:val="0"/>
                <w:color w:val="000000"/>
                <w:kern w:val="0"/>
                <w:sz w:val="20"/>
                <w:szCs w:val="20"/>
                <w:u w:val="none"/>
                <w:lang w:val="en-US" w:eastAsia="zh-CN" w:bidi="ar"/>
              </w:rPr>
              <w:t>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cs="宋体"/>
                <w:b/>
                <w:bCs w:val="0"/>
                <w:i w:val="0"/>
                <w:color w:val="000000"/>
                <w:kern w:val="0"/>
                <w:sz w:val="20"/>
                <w:szCs w:val="20"/>
                <w:u w:val="none"/>
                <w:lang w:val="en-US" w:eastAsia="zh-CN" w:bidi="ar"/>
              </w:rPr>
              <w:t>学前</w:t>
            </w:r>
            <w:r>
              <w:rPr>
                <w:rFonts w:hint="eastAsia" w:ascii="宋体" w:hAnsi="宋体" w:eastAsia="宋体" w:cs="宋体"/>
                <w:b/>
                <w:bCs w:val="0"/>
                <w:i w:val="0"/>
                <w:color w:val="000000"/>
                <w:kern w:val="0"/>
                <w:sz w:val="20"/>
                <w:szCs w:val="20"/>
                <w:u w:val="none"/>
                <w:lang w:val="en-US" w:eastAsia="zh-CN" w:bidi="ar"/>
              </w:rPr>
              <w:t>教育</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516.84</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514.97</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311.97</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230</w:t>
            </w: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-1.87</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-0.36</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2080505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34.63</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44.07</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44.07</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9.44</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27.25</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2080506</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16.11</w:t>
            </w: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17.63</w:t>
            </w: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17.63</w:t>
            </w: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1.52</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9.43</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b/>
                <w:bCs w:val="0"/>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208</w:t>
            </w:r>
            <w:r>
              <w:rPr>
                <w:rFonts w:hint="eastAsia" w:ascii="宋体" w:hAnsi="宋体" w:cs="宋体"/>
                <w:b/>
                <w:bCs w:val="0"/>
                <w:i w:val="0"/>
                <w:color w:val="000000"/>
                <w:kern w:val="0"/>
                <w:sz w:val="20"/>
                <w:szCs w:val="20"/>
                <w:u w:val="none"/>
                <w:lang w:val="en-US" w:eastAsia="zh-CN" w:bidi="ar"/>
              </w:rPr>
              <w:t>0599</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i w:val="0"/>
                <w:color w:val="000000"/>
                <w:kern w:val="0"/>
                <w:sz w:val="20"/>
                <w:szCs w:val="20"/>
                <w:u w:val="none"/>
                <w:lang w:val="en-US" w:eastAsia="zh-CN" w:bidi="ar"/>
              </w:rPr>
            </w:pPr>
            <w:r>
              <w:rPr>
                <w:rFonts w:hint="eastAsia" w:ascii="宋体" w:hAnsi="宋体" w:eastAsia="宋体" w:cs="宋体"/>
                <w:b/>
                <w:bCs w:val="0"/>
                <w:i w:val="0"/>
                <w:color w:val="000000"/>
                <w:kern w:val="0"/>
                <w:sz w:val="20"/>
                <w:szCs w:val="20"/>
                <w:u w:val="none"/>
                <w:lang w:val="en-US" w:eastAsia="zh-CN" w:bidi="ar"/>
              </w:rPr>
              <w:t>其他</w:t>
            </w:r>
            <w:r>
              <w:rPr>
                <w:rFonts w:hint="eastAsia" w:ascii="宋体" w:hAnsi="宋体" w:cs="宋体"/>
                <w:b/>
                <w:bCs w:val="0"/>
                <w:i w:val="0"/>
                <w:color w:val="000000"/>
                <w:kern w:val="0"/>
                <w:sz w:val="20"/>
                <w:szCs w:val="20"/>
                <w:u w:val="none"/>
                <w:lang w:val="en-US" w:eastAsia="zh-CN" w:bidi="ar"/>
              </w:rPr>
              <w:t>行政事业单位离退休支出</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eastAsia="zh-CN"/>
              </w:rPr>
            </w:pPr>
            <w:r>
              <w:rPr>
                <w:rFonts w:hint="eastAsia" w:ascii="宋体" w:hAnsi="宋体" w:cs="宋体"/>
                <w:kern w:val="0"/>
                <w:sz w:val="20"/>
                <w:szCs w:val="20"/>
                <w:lang w:val="en-US" w:eastAsia="zh-CN"/>
              </w:rPr>
              <w:t>18.9</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19.2</w:t>
            </w:r>
          </w:p>
        </w:tc>
        <w:tc>
          <w:tcPr>
            <w:tcW w:w="180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r>
              <w:rPr>
                <w:rFonts w:hint="eastAsia" w:ascii="宋体" w:hAnsi="宋体" w:cs="宋体"/>
                <w:kern w:val="0"/>
                <w:sz w:val="20"/>
                <w:szCs w:val="20"/>
                <w:lang w:val="en-US" w:eastAsia="zh-CN"/>
              </w:rPr>
              <w:t>19.2</w:t>
            </w: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0.3</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1.58</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2089901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其他社会保障和就业支出</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3.37</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rPr>
            </w:pP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-3.37</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-100</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2101102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事业单位医疗</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18.01</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17.63</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17.63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-0.38</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-2.11</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2210201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val="0"/>
                <w:kern w:val="0"/>
                <w:sz w:val="20"/>
                <w:szCs w:val="20"/>
              </w:rPr>
            </w:pPr>
            <w:r>
              <w:rPr>
                <w:rFonts w:hint="eastAsia" w:ascii="宋体" w:hAnsi="宋体" w:eastAsia="宋体" w:cs="宋体"/>
                <w:b/>
                <w:bCs w:val="0"/>
                <w:i w:val="0"/>
                <w:color w:val="000000"/>
                <w:kern w:val="0"/>
                <w:sz w:val="20"/>
                <w:szCs w:val="20"/>
                <w:u w:val="none"/>
                <w:lang w:val="en-US" w:eastAsia="zh-CN" w:bidi="ar"/>
              </w:rPr>
              <w:t>住房</w:t>
            </w:r>
            <w:r>
              <w:rPr>
                <w:rFonts w:hint="eastAsia" w:ascii="宋体" w:hAnsi="宋体" w:cs="宋体"/>
                <w:b/>
                <w:bCs w:val="0"/>
                <w:i w:val="0"/>
                <w:color w:val="000000"/>
                <w:kern w:val="0"/>
                <w:sz w:val="20"/>
                <w:szCs w:val="20"/>
                <w:u w:val="none"/>
                <w:lang w:val="en-US" w:eastAsia="zh-CN" w:bidi="ar"/>
              </w:rPr>
              <w:t>公积金</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25.40</w:t>
            </w:r>
          </w:p>
        </w:tc>
        <w:tc>
          <w:tcPr>
            <w:tcW w:w="1620"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27.21</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27.21</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1.81</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7.12</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val="0"/>
                <w:kern w:val="0"/>
                <w:sz w:val="20"/>
                <w:szCs w:val="20"/>
                <w:lang w:val="en-US" w:eastAsia="zh-CN"/>
              </w:rPr>
            </w:pPr>
            <w:r>
              <w:rPr>
                <w:rFonts w:hint="eastAsia" w:ascii="宋体" w:hAnsi="宋体" w:eastAsia="宋体" w:cs="宋体"/>
                <w:b/>
                <w:bCs w:val="0"/>
                <w:kern w:val="0"/>
                <w:sz w:val="20"/>
                <w:szCs w:val="20"/>
                <w:lang w:val="en-US" w:eastAsia="zh-CN"/>
              </w:rPr>
              <w:t>2210203</w:t>
            </w:r>
          </w:p>
        </w:tc>
        <w:tc>
          <w:tcPr>
            <w:tcW w:w="198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val="0"/>
                <w:kern w:val="0"/>
                <w:sz w:val="20"/>
                <w:szCs w:val="20"/>
                <w:lang w:eastAsia="zh-CN"/>
              </w:rPr>
            </w:pPr>
            <w:r>
              <w:rPr>
                <w:rFonts w:hint="eastAsia" w:ascii="宋体" w:hAnsi="宋体" w:eastAsia="宋体" w:cs="宋体"/>
                <w:b/>
                <w:bCs w:val="0"/>
                <w:kern w:val="0"/>
                <w:sz w:val="20"/>
                <w:szCs w:val="20"/>
                <w:lang w:eastAsia="zh-CN"/>
              </w:rPr>
              <w:t>购房补贴</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7.15</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-7.15</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-100</w:t>
            </w:r>
          </w:p>
        </w:tc>
      </w:tr>
    </w:tbl>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437.71</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396.40</w:t>
            </w: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41.31</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376.73</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376.73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131.93</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131.93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69.82</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69.82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44.80</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44.80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19.98</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19.98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44.07</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44.07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17.63</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17.63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17.63</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17.63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3.66</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3.66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27.21</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27.21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41.31</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41.31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4.00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20.14</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20.14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6.10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6.10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4.19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4.19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1.68</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1.68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19.67</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19.67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19.2</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19.2</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0.37</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0.37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0.10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2.00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2.00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2.00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bl>
    <w:p>
      <w:pPr>
        <w:widowControl/>
        <w:ind w:firstLine="627" w:firstLineChars="196"/>
        <w:outlineLvl w:val="1"/>
        <w:rPr>
          <w:rFonts w:hint="eastAsia" w:ascii="黑体" w:hAnsi="宋体" w:eastAsia="黑体"/>
          <w:b/>
          <w:kern w:val="0"/>
          <w:sz w:val="32"/>
          <w:szCs w:val="32"/>
        </w:rPr>
      </w:pP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（本单位无政府性基金预算财政拨款支出）</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1002"/>
        <w:gridCol w:w="900"/>
        <w:gridCol w:w="615"/>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100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9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667.71</w:t>
            </w:r>
          </w:p>
        </w:tc>
        <w:tc>
          <w:tcPr>
            <w:tcW w:w="6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18"/>
                <w:szCs w:val="18"/>
              </w:rPr>
            </w:pPr>
            <w:r>
              <w:rPr>
                <w:rFonts w:hint="eastAsia" w:ascii="宋体" w:hAnsi="宋体" w:cs="宋体"/>
                <w:kern w:val="0"/>
                <w:sz w:val="20"/>
                <w:szCs w:val="20"/>
                <w:lang w:val="en-US" w:eastAsia="zh-CN"/>
              </w:rPr>
              <w:t>667.71</w:t>
            </w:r>
            <w:r>
              <w:rPr>
                <w:rFonts w:hint="eastAsia" w:ascii="宋体" w:hAnsi="宋体" w:cs="宋体"/>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18"/>
                <w:szCs w:val="18"/>
              </w:rPr>
            </w:pPr>
            <w:r>
              <w:rPr>
                <w:rFonts w:hint="eastAsia" w:ascii="宋体" w:hAnsi="宋体" w:cs="宋体"/>
                <w:kern w:val="0"/>
                <w:sz w:val="20"/>
                <w:szCs w:val="20"/>
                <w:lang w:val="en-US" w:eastAsia="zh-CN"/>
              </w:rPr>
              <w:t>667.71</w:t>
            </w:r>
            <w:r>
              <w:rPr>
                <w:rFonts w:hint="eastAsia" w:ascii="宋体" w:hAnsi="宋体" w:cs="宋体"/>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205020</w:t>
            </w:r>
            <w:r>
              <w:rPr>
                <w:rFonts w:hint="eastAsia" w:ascii="宋体" w:hAnsi="宋体" w:cs="宋体"/>
                <w:b/>
                <w:bCs w:val="0"/>
                <w:i w:val="0"/>
                <w:color w:val="000000"/>
                <w:kern w:val="0"/>
                <w:sz w:val="20"/>
                <w:szCs w:val="20"/>
                <w:u w:val="none"/>
                <w:lang w:val="en-US" w:eastAsia="zh-CN" w:bidi="ar"/>
              </w:rPr>
              <w:t>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514.97</w:t>
            </w:r>
            <w:r>
              <w:rPr>
                <w:rFonts w:hint="eastAsia" w:ascii="宋体" w:hAnsi="宋体" w:cs="宋体"/>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514.97</w:t>
            </w:r>
            <w:r>
              <w:rPr>
                <w:rFonts w:hint="eastAsia" w:ascii="宋体" w:hAnsi="宋体" w:cs="宋体"/>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44.07</w:t>
            </w:r>
            <w:r>
              <w:rPr>
                <w:rFonts w:hint="eastAsia" w:ascii="宋体" w:hAnsi="宋体" w:cs="宋体"/>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44.07</w:t>
            </w:r>
            <w:r>
              <w:rPr>
                <w:rFonts w:hint="eastAsia" w:ascii="宋体" w:hAnsi="宋体" w:cs="宋体"/>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17.63</w:t>
            </w:r>
            <w:r>
              <w:rPr>
                <w:rFonts w:hint="eastAsia" w:ascii="宋体" w:hAnsi="宋体" w:cs="宋体"/>
                <w:kern w:val="0"/>
                <w:sz w:val="20"/>
                <w:szCs w:val="20"/>
              </w:rPr>
              <w:t>　</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17.63</w:t>
            </w:r>
            <w:r>
              <w:rPr>
                <w:rFonts w:hint="eastAsia" w:ascii="宋体" w:hAnsi="宋体" w:cs="宋体"/>
                <w:kern w:val="0"/>
                <w:sz w:val="20"/>
                <w:szCs w:val="20"/>
              </w:rPr>
              <w:t>　</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208</w:t>
            </w:r>
            <w:r>
              <w:rPr>
                <w:rFonts w:hint="eastAsia" w:ascii="宋体" w:hAnsi="宋体" w:cs="宋体"/>
                <w:b/>
                <w:bCs w:val="0"/>
                <w:i w:val="0"/>
                <w:color w:val="000000"/>
                <w:kern w:val="0"/>
                <w:sz w:val="20"/>
                <w:szCs w:val="20"/>
                <w:u w:val="none"/>
                <w:lang w:val="en-US" w:eastAsia="zh-CN" w:bidi="ar"/>
              </w:rPr>
              <w:t>0599</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19.2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19.2</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17.63</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17.63</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0"/>
                <w:szCs w:val="20"/>
                <w:u w:val="none"/>
                <w:lang w:val="en-US" w:eastAsia="zh-CN" w:bidi="ar"/>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27.21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kern w:val="0"/>
                <w:sz w:val="20"/>
                <w:szCs w:val="20"/>
                <w:lang w:val="en-US" w:eastAsia="zh-CN"/>
              </w:rPr>
              <w:t>27.21</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val="en-US" w:eastAsia="zh-CN"/>
        </w:rPr>
        <w:t>金凤区回民幼儿园</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万元，包括：包括：</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541.97</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80.90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17.63万元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27.21</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437.71</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437.71</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万元。比2019年执行数（决算数）增加</w:t>
      </w:r>
      <w:r>
        <w:rPr>
          <w:rFonts w:hint="eastAsia" w:ascii="仿宋" w:hAnsi="仿宋" w:eastAsia="仿宋" w:cs="宋体"/>
          <w:kern w:val="0"/>
          <w:sz w:val="32"/>
          <w:szCs w:val="32"/>
          <w:lang w:val="en-US" w:eastAsia="zh-CN"/>
        </w:rPr>
        <w:t>23.9</w:t>
      </w:r>
      <w:r>
        <w:rPr>
          <w:rFonts w:hint="eastAsia" w:ascii="仿宋" w:hAnsi="仿宋" w:eastAsia="仿宋" w:cs="宋体"/>
          <w:kern w:val="0"/>
          <w:sz w:val="32"/>
          <w:szCs w:val="32"/>
        </w:rPr>
        <w:t xml:space="preserve"> 万元，增长</w:t>
      </w:r>
      <w:r>
        <w:rPr>
          <w:rFonts w:hint="eastAsia" w:ascii="仿宋" w:hAnsi="仿宋" w:eastAsia="仿宋" w:cs="宋体"/>
          <w:kern w:val="0"/>
          <w:sz w:val="32"/>
          <w:szCs w:val="32"/>
          <w:lang w:val="en-US" w:eastAsia="zh-CN"/>
        </w:rPr>
        <w:t>5.77</w:t>
      </w:r>
      <w:r>
        <w:rPr>
          <w:rFonts w:hint="eastAsia" w:ascii="仿宋" w:hAnsi="仿宋" w:eastAsia="仿宋" w:cs="宋体"/>
          <w:kern w:val="0"/>
          <w:sz w:val="32"/>
          <w:szCs w:val="32"/>
        </w:rPr>
        <w:t xml:space="preserve"> %。</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396.4</w:t>
      </w:r>
      <w:r>
        <w:rPr>
          <w:rFonts w:hint="eastAsia" w:ascii="仿宋" w:hAnsi="仿宋" w:eastAsia="仿宋" w:cs="宋体"/>
          <w:kern w:val="0"/>
          <w:sz w:val="32"/>
          <w:szCs w:val="32"/>
        </w:rPr>
        <w:t>万元，主要包括：主要包括：基本工资</w:t>
      </w:r>
      <w:r>
        <w:rPr>
          <w:rFonts w:hint="eastAsia" w:ascii="仿宋" w:hAnsi="仿宋" w:eastAsia="仿宋" w:cs="宋体"/>
          <w:kern w:val="0"/>
          <w:sz w:val="32"/>
          <w:szCs w:val="32"/>
          <w:lang w:val="en-US" w:eastAsia="zh-CN"/>
        </w:rPr>
        <w:t>131.93万元</w:t>
      </w:r>
      <w:r>
        <w:rPr>
          <w:rFonts w:hint="eastAsia" w:ascii="仿宋" w:hAnsi="仿宋" w:eastAsia="仿宋" w:cs="宋体"/>
          <w:kern w:val="0"/>
          <w:sz w:val="32"/>
          <w:szCs w:val="32"/>
        </w:rPr>
        <w:t>、津贴补贴69.82</w:t>
      </w:r>
      <w:r>
        <w:rPr>
          <w:rFonts w:hint="eastAsia" w:ascii="仿宋" w:hAnsi="仿宋" w:eastAsia="仿宋" w:cs="宋体"/>
          <w:kern w:val="0"/>
          <w:sz w:val="32"/>
          <w:szCs w:val="32"/>
          <w:lang w:val="en-US" w:eastAsia="zh-CN"/>
        </w:rPr>
        <w:t>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44.80万元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val="en-US" w:eastAsia="zh-CN"/>
        </w:rPr>
        <w:t>19.98万元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机关事业单位养老保险缴费</w:t>
      </w:r>
      <w:r>
        <w:rPr>
          <w:rFonts w:hint="eastAsia" w:ascii="仿宋" w:hAnsi="仿宋" w:eastAsia="仿宋" w:cs="宋体"/>
          <w:kern w:val="0"/>
          <w:sz w:val="32"/>
          <w:szCs w:val="32"/>
          <w:lang w:val="en-US" w:eastAsia="zh-CN"/>
        </w:rPr>
        <w:t>44.07万元、职业年金缴费17.63万元、职工基本养老保险交费17.63万元、其他社会保障缴费3.66万元、住房公积金27.21万元、退休费19.2万元、</w:t>
      </w:r>
      <w:r>
        <w:rPr>
          <w:rFonts w:hint="eastAsia" w:ascii="仿宋" w:hAnsi="仿宋" w:eastAsia="仿宋" w:cs="宋体"/>
          <w:kern w:val="0"/>
          <w:sz w:val="32"/>
          <w:szCs w:val="32"/>
        </w:rPr>
        <w:t>生活补助</w:t>
      </w:r>
      <w:r>
        <w:rPr>
          <w:rFonts w:hint="eastAsia" w:ascii="仿宋" w:hAnsi="仿宋" w:eastAsia="仿宋" w:cs="宋体"/>
          <w:kern w:val="0"/>
          <w:sz w:val="32"/>
          <w:szCs w:val="32"/>
          <w:lang w:val="en-US" w:eastAsia="zh-CN"/>
        </w:rPr>
        <w:t>0.37万元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0.10万元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41.31</w:t>
      </w:r>
      <w:r>
        <w:rPr>
          <w:rFonts w:hint="eastAsia" w:ascii="仿宋" w:hAnsi="仿宋" w:eastAsia="仿宋" w:cs="宋体"/>
          <w:kern w:val="0"/>
          <w:sz w:val="32"/>
          <w:szCs w:val="32"/>
        </w:rPr>
        <w:t>万元，主要包括：办公费</w:t>
      </w:r>
      <w:r>
        <w:rPr>
          <w:rFonts w:hint="eastAsia" w:ascii="仿宋" w:hAnsi="仿宋" w:eastAsia="仿宋" w:cs="宋体"/>
          <w:kern w:val="0"/>
          <w:sz w:val="32"/>
          <w:szCs w:val="32"/>
          <w:lang w:val="en-US" w:eastAsia="zh-CN"/>
        </w:rPr>
        <w:t>1.2万元</w:t>
      </w:r>
      <w:r>
        <w:rPr>
          <w:rFonts w:hint="eastAsia" w:ascii="仿宋" w:hAnsi="仿宋" w:eastAsia="仿宋" w:cs="宋体"/>
          <w:kern w:val="0"/>
          <w:sz w:val="32"/>
          <w:szCs w:val="32"/>
        </w:rPr>
        <w:t>、水费</w:t>
      </w:r>
      <w:r>
        <w:rPr>
          <w:rFonts w:hint="eastAsia" w:ascii="仿宋" w:hAnsi="仿宋" w:eastAsia="仿宋" w:cs="宋体"/>
          <w:kern w:val="0"/>
          <w:sz w:val="32"/>
          <w:szCs w:val="32"/>
          <w:lang w:val="en-US" w:eastAsia="zh-CN"/>
        </w:rPr>
        <w:t>3.00万元</w:t>
      </w:r>
      <w:r>
        <w:rPr>
          <w:rFonts w:hint="eastAsia" w:ascii="仿宋" w:hAnsi="仿宋" w:eastAsia="仿宋" w:cs="宋体"/>
          <w:kern w:val="0"/>
          <w:sz w:val="32"/>
          <w:szCs w:val="32"/>
        </w:rPr>
        <w:t>、电费</w:t>
      </w:r>
      <w:r>
        <w:rPr>
          <w:rFonts w:hint="eastAsia" w:ascii="仿宋" w:hAnsi="仿宋" w:eastAsia="仿宋" w:cs="宋体"/>
          <w:kern w:val="0"/>
          <w:sz w:val="32"/>
          <w:szCs w:val="32"/>
          <w:lang w:val="en-US" w:eastAsia="zh-CN"/>
        </w:rPr>
        <w:t>4.00万元</w:t>
      </w:r>
      <w:r>
        <w:rPr>
          <w:rFonts w:hint="eastAsia" w:ascii="仿宋" w:hAnsi="仿宋" w:eastAsia="仿宋" w:cs="宋体"/>
          <w:kern w:val="0"/>
          <w:sz w:val="32"/>
          <w:szCs w:val="32"/>
        </w:rPr>
        <w:t>、邮电费</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、取暖费</w:t>
      </w:r>
      <w:r>
        <w:rPr>
          <w:rFonts w:hint="eastAsia" w:ascii="仿宋" w:hAnsi="仿宋" w:eastAsia="仿宋" w:cs="宋体"/>
          <w:kern w:val="0"/>
          <w:sz w:val="32"/>
          <w:szCs w:val="32"/>
          <w:lang w:val="en-US" w:eastAsia="zh-CN"/>
        </w:rPr>
        <w:t>20.14万元、专用材料6.10万元、工会经费4.19万元、其他商品和服务支出1.68万元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 w:hAnsi="仿宋" w:eastAsia="仿宋" w:cs="仿宋"/>
          <w:kern w:val="0"/>
          <w:sz w:val="32"/>
          <w:szCs w:val="32"/>
        </w:rPr>
      </w:pPr>
      <w:r>
        <w:rPr>
          <w:rFonts w:hint="eastAsia" w:ascii="仿宋" w:hAnsi="仿宋" w:eastAsia="仿宋" w:cs="宋体"/>
          <w:kern w:val="0"/>
          <w:sz w:val="32"/>
          <w:szCs w:val="32"/>
        </w:rPr>
        <w:t>2019年一般公共预算财政拨款项目支出</w:t>
      </w:r>
      <w:r>
        <w:rPr>
          <w:rFonts w:hint="eastAsia" w:ascii="仿宋" w:hAnsi="仿宋" w:eastAsia="仿宋" w:cs="宋体"/>
          <w:kern w:val="0"/>
          <w:sz w:val="32"/>
          <w:szCs w:val="32"/>
          <w:lang w:val="en-US" w:eastAsia="zh-CN"/>
        </w:rPr>
        <w:t>230</w:t>
      </w:r>
      <w:r>
        <w:rPr>
          <w:rFonts w:hint="eastAsia" w:ascii="仿宋" w:hAnsi="仿宋" w:eastAsia="仿宋" w:cs="宋体"/>
          <w:kern w:val="0"/>
          <w:sz w:val="32"/>
          <w:szCs w:val="32"/>
        </w:rPr>
        <w:t>万元，</w:t>
      </w:r>
      <w:r>
        <w:rPr>
          <w:rFonts w:hint="eastAsia" w:ascii="仿宋" w:hAnsi="仿宋" w:eastAsia="仿宋" w:cs="仿宋"/>
          <w:kern w:val="0"/>
          <w:sz w:val="32"/>
          <w:szCs w:val="32"/>
        </w:rPr>
        <w:t>其中，教育支出（类）普通教育（款）学前教育（项）2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0万元，包括幼儿园发展建设</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0万元和幼儿园聘用人员工资1</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0万元。比201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年执行数据</w:t>
      </w:r>
      <w:r>
        <w:rPr>
          <w:rFonts w:hint="eastAsia" w:ascii="仿宋" w:hAnsi="仿宋" w:eastAsia="仿宋" w:cs="仿宋"/>
          <w:kern w:val="0"/>
          <w:sz w:val="32"/>
          <w:szCs w:val="32"/>
          <w:lang w:val="en-US" w:eastAsia="zh-CN"/>
        </w:rPr>
        <w:t>220</w:t>
      </w:r>
      <w:r>
        <w:rPr>
          <w:rFonts w:hint="eastAsia" w:ascii="仿宋" w:hAnsi="仿宋" w:eastAsia="仿宋" w:cs="仿宋"/>
          <w:kern w:val="0"/>
          <w:sz w:val="32"/>
          <w:szCs w:val="32"/>
        </w:rPr>
        <w:t>万元增加</w:t>
      </w: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4.54</w:t>
      </w:r>
      <w:r>
        <w:rPr>
          <w:rFonts w:hint="eastAsia" w:ascii="仿宋" w:hAnsi="仿宋" w:eastAsia="仿宋" w:cs="仿宋"/>
          <w:kern w:val="0"/>
          <w:sz w:val="32"/>
          <w:szCs w:val="32"/>
        </w:rPr>
        <w:t>%。主要用于商品服务支出，弥补公用经费的不足，解决聘用人员的工资和各类保险支出。</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万元，公务用车运行费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2020年“三公”经费财政拨款预算比2019年增加（减少）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本单位</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 xml:space="preserve">万元，上年结转结余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   %；债务预算收入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%；投资预算收益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   %；其他预算收入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    </w:t>
      </w:r>
      <w:r>
        <w:rPr>
          <w:rFonts w:hint="eastAsia" w:ascii="仿宋" w:hAnsi="仿宋" w:eastAsia="仿宋" w:cs="宋体"/>
          <w:kern w:val="0"/>
          <w:sz w:val="32"/>
          <w:szCs w:val="32"/>
          <w:lang w:val="en-US" w:eastAsia="zh-CN"/>
        </w:rPr>
        <w:t>667.71</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%；上缴上级支出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%；对附属单位补助支出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%；投资支出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%；债务还本支出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无</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无</w:t>
      </w:r>
    </w:p>
    <w:p>
      <w:pPr>
        <w:widowControl/>
        <w:spacing w:line="560" w:lineRule="exact"/>
        <w:ind w:firstLine="480"/>
        <w:jc w:val="left"/>
        <w:rPr>
          <w:rFonts w:ascii="仿宋" w:hAnsi="仿宋" w:eastAsia="仿宋" w:cs="宋体"/>
          <w:kern w:val="0"/>
          <w:sz w:val="32"/>
          <w:szCs w:val="32"/>
          <w:highlight w:val="none"/>
        </w:rPr>
      </w:pPr>
      <w:r>
        <w:rPr>
          <w:rFonts w:hint="eastAsia" w:ascii="仿宋" w:hAnsi="仿宋" w:eastAsia="仿宋" w:cs="宋体"/>
          <w:kern w:val="0"/>
          <w:sz w:val="32"/>
          <w:szCs w:val="32"/>
          <w:highlight w:val="none"/>
        </w:rPr>
        <w:t>（三）国有资产占用使用情况</w:t>
      </w:r>
    </w:p>
    <w:p>
      <w:pPr>
        <w:widowControl/>
        <w:spacing w:line="560" w:lineRule="exact"/>
        <w:ind w:firstLine="480"/>
        <w:jc w:val="left"/>
        <w:rPr>
          <w:rFonts w:ascii="仿宋" w:hAnsi="仿宋" w:eastAsia="仿宋" w:cs="宋体"/>
          <w:kern w:val="0"/>
          <w:sz w:val="32"/>
          <w:szCs w:val="32"/>
          <w:highlight w:val="none"/>
        </w:rPr>
      </w:pPr>
      <w:r>
        <w:rPr>
          <w:rFonts w:hint="eastAsia" w:ascii="仿宋" w:hAnsi="仿宋" w:eastAsia="仿宋" w:cs="宋体"/>
          <w:kern w:val="0"/>
          <w:sz w:val="32"/>
          <w:szCs w:val="32"/>
          <w:highlight w:val="none"/>
        </w:rPr>
        <w:t>截至2018年12月31日，占用使用国有资产总体情况为房屋</w:t>
      </w:r>
      <w:r>
        <w:rPr>
          <w:rFonts w:hint="eastAsia" w:ascii="仿宋" w:hAnsi="仿宋" w:eastAsia="仿宋" w:cs="宋体"/>
          <w:kern w:val="0"/>
          <w:sz w:val="32"/>
          <w:szCs w:val="32"/>
          <w:highlight w:val="none"/>
          <w:lang w:val="en-US" w:eastAsia="zh-CN"/>
        </w:rPr>
        <w:t>0</w:t>
      </w:r>
      <w:r>
        <w:rPr>
          <w:rFonts w:hint="eastAsia" w:ascii="仿宋" w:hAnsi="仿宋" w:eastAsia="仿宋" w:cs="宋体"/>
          <w:kern w:val="0"/>
          <w:sz w:val="32"/>
          <w:szCs w:val="32"/>
          <w:highlight w:val="none"/>
        </w:rPr>
        <w:t>平方米，价</w:t>
      </w:r>
      <w:bookmarkStart w:id="0" w:name="_GoBack"/>
      <w:bookmarkEnd w:id="0"/>
      <w:r>
        <w:rPr>
          <w:rFonts w:hint="eastAsia" w:ascii="仿宋" w:hAnsi="仿宋" w:eastAsia="仿宋" w:cs="宋体"/>
          <w:kern w:val="0"/>
          <w:sz w:val="32"/>
          <w:szCs w:val="32"/>
          <w:highlight w:val="none"/>
        </w:rPr>
        <w:t>值</w:t>
      </w:r>
      <w:r>
        <w:rPr>
          <w:rFonts w:hint="eastAsia" w:ascii="仿宋" w:hAnsi="仿宋" w:eastAsia="仿宋" w:cs="宋体"/>
          <w:kern w:val="0"/>
          <w:sz w:val="32"/>
          <w:szCs w:val="32"/>
          <w:highlight w:val="none"/>
          <w:lang w:val="en-US" w:eastAsia="zh-CN"/>
        </w:rPr>
        <w:t>0</w:t>
      </w:r>
      <w:r>
        <w:rPr>
          <w:rFonts w:hint="eastAsia" w:ascii="仿宋" w:hAnsi="仿宋" w:eastAsia="仿宋" w:cs="宋体"/>
          <w:kern w:val="0"/>
          <w:sz w:val="32"/>
          <w:szCs w:val="32"/>
          <w:highlight w:val="none"/>
        </w:rPr>
        <w:t>万元；土地</w:t>
      </w:r>
      <w:r>
        <w:rPr>
          <w:rFonts w:hint="eastAsia" w:ascii="仿宋" w:hAnsi="仿宋" w:eastAsia="仿宋" w:cs="宋体"/>
          <w:kern w:val="0"/>
          <w:sz w:val="32"/>
          <w:szCs w:val="32"/>
          <w:highlight w:val="none"/>
          <w:lang w:val="en-US" w:eastAsia="zh-CN"/>
        </w:rPr>
        <w:t>0</w:t>
      </w:r>
      <w:r>
        <w:rPr>
          <w:rFonts w:hint="eastAsia" w:ascii="仿宋" w:hAnsi="仿宋" w:eastAsia="仿宋" w:cs="宋体"/>
          <w:kern w:val="0"/>
          <w:sz w:val="32"/>
          <w:szCs w:val="32"/>
          <w:highlight w:val="none"/>
        </w:rPr>
        <w:t xml:space="preserve">平方米，价值    万元；车辆 </w:t>
      </w:r>
      <w:r>
        <w:rPr>
          <w:rFonts w:hint="eastAsia" w:ascii="仿宋" w:hAnsi="仿宋" w:eastAsia="仿宋" w:cs="宋体"/>
          <w:kern w:val="0"/>
          <w:sz w:val="32"/>
          <w:szCs w:val="32"/>
          <w:highlight w:val="none"/>
          <w:lang w:val="en-US" w:eastAsia="zh-CN"/>
        </w:rPr>
        <w:t>0</w:t>
      </w:r>
      <w:r>
        <w:rPr>
          <w:rFonts w:hint="eastAsia" w:ascii="仿宋" w:hAnsi="仿宋" w:eastAsia="仿宋" w:cs="宋体"/>
          <w:kern w:val="0"/>
          <w:sz w:val="32"/>
          <w:szCs w:val="32"/>
          <w:highlight w:val="none"/>
        </w:rPr>
        <w:t>辆，价值</w:t>
      </w:r>
      <w:r>
        <w:rPr>
          <w:rFonts w:hint="eastAsia" w:ascii="仿宋" w:hAnsi="仿宋" w:eastAsia="仿宋" w:cs="宋体"/>
          <w:kern w:val="0"/>
          <w:sz w:val="32"/>
          <w:szCs w:val="32"/>
          <w:highlight w:val="none"/>
          <w:lang w:val="en-US" w:eastAsia="zh-CN"/>
        </w:rPr>
        <w:t>0</w:t>
      </w:r>
      <w:r>
        <w:rPr>
          <w:rFonts w:hint="eastAsia" w:ascii="仿宋" w:hAnsi="仿宋" w:eastAsia="仿宋" w:cs="宋体"/>
          <w:kern w:val="0"/>
          <w:sz w:val="32"/>
          <w:szCs w:val="32"/>
          <w:highlight w:val="none"/>
        </w:rPr>
        <w:t>万元；办公家具价值</w:t>
      </w:r>
      <w:r>
        <w:rPr>
          <w:rFonts w:hint="eastAsia" w:ascii="仿宋" w:hAnsi="仿宋" w:eastAsia="仿宋" w:cs="宋体"/>
          <w:kern w:val="0"/>
          <w:sz w:val="32"/>
          <w:szCs w:val="32"/>
          <w:highlight w:val="none"/>
          <w:lang w:val="en-US" w:eastAsia="zh-CN"/>
        </w:rPr>
        <w:t>104.01</w:t>
      </w:r>
      <w:r>
        <w:rPr>
          <w:rFonts w:hint="eastAsia" w:ascii="仿宋" w:hAnsi="仿宋" w:eastAsia="仿宋" w:cs="宋体"/>
          <w:kern w:val="0"/>
          <w:sz w:val="32"/>
          <w:szCs w:val="32"/>
          <w:highlight w:val="none"/>
        </w:rPr>
        <w:t>万元；其他资产价值</w:t>
      </w:r>
      <w:r>
        <w:rPr>
          <w:rFonts w:hint="eastAsia" w:ascii="仿宋" w:hAnsi="仿宋" w:eastAsia="仿宋" w:cs="宋体"/>
          <w:kern w:val="0"/>
          <w:sz w:val="32"/>
          <w:szCs w:val="32"/>
          <w:highlight w:val="none"/>
          <w:lang w:val="en-US" w:eastAsia="zh-CN"/>
        </w:rPr>
        <w:t>99.53</w:t>
      </w:r>
      <w:r>
        <w:rPr>
          <w:rFonts w:hint="eastAsia" w:ascii="仿宋" w:hAnsi="仿宋" w:eastAsia="仿宋" w:cs="宋体"/>
          <w:kern w:val="0"/>
          <w:sz w:val="32"/>
          <w:szCs w:val="32"/>
          <w:highlight w:val="none"/>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年幼儿园发展建设专项资金的使用弥补了幼儿园公用经费的不足，保证了幼儿园的正常运转和各项活动的正常开展。20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年幼儿园聘用人员工资</w:t>
      </w:r>
      <w:r>
        <w:rPr>
          <w:rFonts w:hint="eastAsia" w:ascii="仿宋" w:hAnsi="仿宋" w:eastAsia="仿宋" w:cs="仿宋"/>
          <w:kern w:val="0"/>
          <w:sz w:val="32"/>
          <w:szCs w:val="32"/>
          <w:lang w:eastAsia="zh-CN"/>
        </w:rPr>
        <w:t>及保险</w:t>
      </w:r>
      <w:r>
        <w:rPr>
          <w:rFonts w:hint="eastAsia" w:ascii="仿宋" w:hAnsi="仿宋" w:eastAsia="仿宋" w:cs="仿宋"/>
          <w:kern w:val="0"/>
          <w:sz w:val="32"/>
          <w:szCs w:val="32"/>
        </w:rPr>
        <w:t>项目资金解决了幼儿园聘用人员的工资发放和各类社会保险等。</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145B61FE"/>
    <w:rsid w:val="19A01F78"/>
    <w:rsid w:val="2937542B"/>
    <w:rsid w:val="3F821E46"/>
    <w:rsid w:val="46044D51"/>
    <w:rsid w:val="778F2AB2"/>
    <w:rsid w:val="799A23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12</TotalTime>
  <ScaleCrop>false</ScaleCrop>
  <LinksUpToDate>false</LinksUpToDate>
  <CharactersWithSpaces>10861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虫子</cp:lastModifiedBy>
  <cp:lastPrinted>2018-01-19T06:09:00Z</cp:lastPrinted>
  <dcterms:modified xsi:type="dcterms:W3CDTF">2020-02-18T01:42:29Z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