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jc w:val="center"/>
        <w:outlineLvl w:val="1"/>
        <w:rPr>
          <w:rFonts w:hint="eastAsia" w:ascii="仿宋_GB2312" w:hAnsi="宋体" w:eastAsia="仿宋_GB2312"/>
          <w:b/>
          <w:kern w:val="0"/>
          <w:sz w:val="36"/>
          <w:szCs w:val="36"/>
          <w:lang w:val="en-US" w:eastAsia="zh-CN"/>
        </w:rPr>
      </w:pPr>
      <w:r>
        <w:rPr>
          <w:rFonts w:hint="eastAsia" w:ascii="黑体" w:hAnsi="黑体" w:eastAsia="黑体" w:cs="宋体"/>
          <w:b/>
          <w:bCs/>
          <w:kern w:val="0"/>
          <w:sz w:val="36"/>
          <w:szCs w:val="36"/>
          <w:lang w:val="en-US" w:eastAsia="zh-CN"/>
        </w:rPr>
        <w:t>银川市金风区教学研究室</w:t>
      </w: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2020年部门预算</w:t>
      </w: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仿宋_GB2312" w:hAnsi="宋体" w:eastAsia="仿宋_GB2312"/>
          <w:b/>
          <w:kern w:val="0"/>
          <w:sz w:val="36"/>
          <w:szCs w:val="36"/>
          <w:lang w:val="en-US" w:eastAsia="zh-CN"/>
        </w:rPr>
      </w:pPr>
      <w:r>
        <w:rPr>
          <w:rFonts w:hint="eastAsia" w:ascii="黑体" w:hAnsi="黑体" w:eastAsia="黑体" w:cs="宋体"/>
          <w:b/>
          <w:bCs/>
          <w:kern w:val="0"/>
          <w:sz w:val="36"/>
          <w:szCs w:val="36"/>
          <w:lang w:val="en-US" w:eastAsia="zh-CN"/>
        </w:rPr>
        <w:t>银川市金风区教学研究室</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2020年部门预算——单位概况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w:t>
      </w:r>
      <w:r>
        <w:rPr>
          <w:rFonts w:hint="eastAsia"/>
          <w:color w:val="000000"/>
          <w:sz w:val="28"/>
          <w:szCs w:val="28"/>
        </w:rPr>
        <w:t>开展教学研究工作，指导各中小学校教学研究活动，实施小学义务教育，促进基础教育发展。</w:t>
      </w:r>
    </w:p>
    <w:p>
      <w:pPr>
        <w:widowControl/>
        <w:spacing w:line="560" w:lineRule="exact"/>
        <w:ind w:firstLine="480"/>
        <w:jc w:val="left"/>
        <w:rPr>
          <w:rFonts w:ascii="仿宋" w:hAnsi="仿宋" w:eastAsia="仿宋" w:cs="宋体"/>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ind w:firstLine="640" w:firstLineChars="200"/>
        <w:jc w:val="left"/>
        <w:rPr>
          <w:rFonts w:hint="eastAsia" w:eastAsia="仿宋_GB2312"/>
          <w:color w:val="000000"/>
          <w:lang w:val="en-US" w:eastAsia="zh-CN"/>
        </w:rPr>
      </w:pPr>
      <w:r>
        <w:rPr>
          <w:rFonts w:hint="eastAsia" w:ascii="仿宋_GB2312" w:hAnsi="宋体" w:eastAsia="仿宋_GB2312"/>
          <w:sz w:val="32"/>
          <w:szCs w:val="32"/>
        </w:rPr>
        <w:t>1、</w:t>
      </w:r>
      <w:r>
        <w:rPr>
          <w:rFonts w:hint="eastAsia" w:ascii="仿宋_GB2312" w:hAnsi="宋体" w:eastAsia="仿宋_GB2312" w:cs="宋体"/>
          <w:color w:val="000000"/>
          <w:kern w:val="0"/>
          <w:sz w:val="32"/>
          <w:szCs w:val="32"/>
        </w:rPr>
        <w:t>从预算单位构成看，银川市金凤区教学研究室部门预算包括：银川市金凤区教学研究室本级预算</w:t>
      </w:r>
      <w:r>
        <w:rPr>
          <w:rFonts w:hint="eastAsia" w:ascii="仿宋" w:hAnsi="仿宋" w:eastAsia="仿宋" w:cs="宋体"/>
          <w:kern w:val="0"/>
          <w:sz w:val="32"/>
          <w:szCs w:val="32"/>
        </w:rPr>
        <w:t>。</w:t>
      </w:r>
    </w:p>
    <w:p>
      <w:pPr>
        <w:widowControl/>
        <w:spacing w:line="560" w:lineRule="exact"/>
        <w:ind w:firstLine="800" w:firstLineChars="250"/>
        <w:jc w:val="left"/>
        <w:rPr>
          <w:rFonts w:ascii="仿宋_GB2312" w:hAnsi="宋体" w:eastAsia="仿宋_GB2312"/>
          <w:sz w:val="32"/>
          <w:szCs w:val="32"/>
        </w:rPr>
      </w:pPr>
      <w:r>
        <w:rPr>
          <w:rFonts w:hint="eastAsia" w:ascii="仿宋_GB2312" w:hAnsi="宋体" w:eastAsia="仿宋_GB2312"/>
          <w:sz w:val="32"/>
          <w:szCs w:val="32"/>
        </w:rPr>
        <w:t>2、金凤区教学研究室为金凤区教育局所属财政全额拨款事业单位，201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年初编制27人，实有人员2</w:t>
      </w:r>
      <w:r>
        <w:rPr>
          <w:rFonts w:hint="eastAsia" w:ascii="仿宋_GB2312" w:hAnsi="宋体" w:eastAsia="仿宋_GB2312"/>
          <w:sz w:val="32"/>
          <w:szCs w:val="32"/>
          <w:lang w:val="en-US" w:eastAsia="zh-CN"/>
        </w:rPr>
        <w:t>3</w:t>
      </w:r>
      <w:r>
        <w:rPr>
          <w:rFonts w:hint="eastAsia" w:ascii="仿宋_GB2312" w:hAnsi="宋体" w:eastAsia="仿宋_GB2312"/>
          <w:sz w:val="32"/>
          <w:szCs w:val="32"/>
        </w:rPr>
        <w:t>人，其中事业编制2</w:t>
      </w:r>
      <w:r>
        <w:rPr>
          <w:rFonts w:hint="eastAsia" w:ascii="仿宋_GB2312" w:hAnsi="宋体" w:eastAsia="仿宋_GB2312"/>
          <w:sz w:val="32"/>
          <w:szCs w:val="32"/>
          <w:lang w:val="en-US" w:eastAsia="zh-CN"/>
        </w:rPr>
        <w:t>3</w:t>
      </w:r>
      <w:r>
        <w:rPr>
          <w:rFonts w:hint="eastAsia" w:ascii="仿宋_GB2312" w:hAnsi="宋体" w:eastAsia="仿宋_GB2312"/>
          <w:sz w:val="32"/>
          <w:szCs w:val="32"/>
        </w:rPr>
        <w:t>人，退休人员21人。</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left"/>
        <w:outlineLvl w:val="1"/>
        <w:rPr>
          <w:rFonts w:ascii="仿宋_GB2312" w:hAnsi="宋体" w:eastAsia="仿宋_GB2312"/>
          <w:b/>
          <w:kern w:val="0"/>
          <w:sz w:val="36"/>
          <w:szCs w:val="36"/>
        </w:rPr>
      </w:pPr>
      <w:r>
        <w:rPr>
          <w:rFonts w:hint="eastAsia" w:ascii="仿宋_GB2312" w:hAnsi="宋体" w:eastAsia="仿宋_GB2312"/>
          <w:b/>
          <w:kern w:val="0"/>
          <w:sz w:val="36"/>
          <w:szCs w:val="36"/>
          <w:lang w:val="en-US" w:eastAsia="zh-CN"/>
        </w:rPr>
        <w:t xml:space="preserve">                银川市金风区教学研究室</w:t>
      </w:r>
      <w:r>
        <w:rPr>
          <w:rFonts w:hint="eastAsia" w:ascii="仿宋_GB2312" w:hAnsi="宋体" w:eastAsia="仿宋_GB2312"/>
          <w:b/>
          <w:kern w:val="0"/>
          <w:sz w:val="36"/>
          <w:szCs w:val="36"/>
        </w:rPr>
        <w:t>2020年部门预算——预算表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350" w:type="dxa"/>
        <w:tblInd w:w="91" w:type="dxa"/>
        <w:tblLayout w:type="fixed"/>
        <w:tblCellMar>
          <w:top w:w="0" w:type="dxa"/>
          <w:left w:w="108" w:type="dxa"/>
          <w:bottom w:w="0" w:type="dxa"/>
          <w:right w:w="108" w:type="dxa"/>
        </w:tblCellMar>
      </w:tblPr>
      <w:tblGrid>
        <w:gridCol w:w="3860"/>
        <w:gridCol w:w="1360"/>
        <w:gridCol w:w="3860"/>
        <w:gridCol w:w="1360"/>
        <w:gridCol w:w="1360"/>
        <w:gridCol w:w="155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813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27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55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391.746</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391.746</w:t>
            </w: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391.746</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277.018</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277.018</w:t>
            </w: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auto"/>
                <w:kern w:val="0"/>
                <w:sz w:val="22"/>
                <w:szCs w:val="22"/>
              </w:rPr>
            </w:pPr>
            <w:r>
              <w:rPr>
                <w:rFonts w:hint="eastAsia" w:ascii="宋体" w:hAnsi="宋体" w:cs="Arial"/>
                <w:color w:val="auto"/>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auto"/>
                <w:kern w:val="0"/>
                <w:sz w:val="22"/>
                <w:szCs w:val="22"/>
              </w:rPr>
            </w:pPr>
            <w:r>
              <w:rPr>
                <w:rFonts w:hint="eastAsia" w:ascii="宋体" w:hAnsi="宋体" w:cs="Arial"/>
                <w:color w:val="auto"/>
                <w:kern w:val="0"/>
                <w:sz w:val="22"/>
                <w:szCs w:val="22"/>
                <w:lang w:val="en-US" w:eastAsia="zh-CN"/>
              </w:rPr>
              <w:t>71.763</w:t>
            </w:r>
            <w:r>
              <w:rPr>
                <w:rFonts w:hint="eastAsia" w:ascii="宋体" w:hAnsi="宋体" w:cs="Arial"/>
                <w:color w:val="auto"/>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auto"/>
                <w:kern w:val="0"/>
                <w:sz w:val="22"/>
                <w:szCs w:val="22"/>
              </w:rPr>
            </w:pPr>
            <w:r>
              <w:rPr>
                <w:rFonts w:hint="eastAsia" w:ascii="宋体" w:hAnsi="宋体" w:cs="Arial"/>
                <w:color w:val="auto"/>
                <w:kern w:val="0"/>
                <w:sz w:val="22"/>
                <w:szCs w:val="22"/>
                <w:lang w:val="en-US" w:eastAsia="zh-CN"/>
              </w:rPr>
              <w:t>71.763</w:t>
            </w:r>
            <w:r>
              <w:rPr>
                <w:rFonts w:hint="eastAsia" w:ascii="宋体" w:hAnsi="宋体" w:cs="Arial"/>
                <w:color w:val="auto"/>
                <w:kern w:val="0"/>
                <w:sz w:val="22"/>
                <w:szCs w:val="22"/>
              </w:rPr>
              <w:t>　</w:t>
            </w:r>
          </w:p>
        </w:tc>
        <w:tc>
          <w:tcPr>
            <w:tcW w:w="155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16.904</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16.904</w:t>
            </w: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26.061</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26.061</w:t>
            </w: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391.746</w:t>
            </w:r>
            <w:r>
              <w:rPr>
                <w:rFonts w:hint="eastAsia" w:ascii="宋体" w:hAnsi="宋体" w:cs="Arial"/>
                <w:color w:val="000000"/>
                <w:kern w:val="0"/>
                <w:sz w:val="22"/>
                <w:szCs w:val="22"/>
              </w:rPr>
              <w:t>　</w:t>
            </w:r>
          </w:p>
        </w:tc>
        <w:tc>
          <w:tcPr>
            <w:tcW w:w="8130" w:type="dxa"/>
            <w:gridSpan w:val="4"/>
            <w:tcBorders>
              <w:top w:val="single" w:color="000000" w:sz="4" w:space="0"/>
              <w:left w:val="nil"/>
              <w:bottom w:val="single" w:color="000000" w:sz="8" w:space="0"/>
              <w:right w:val="single" w:color="000000" w:sz="4" w:space="0"/>
            </w:tcBorders>
            <w:vAlign w:val="center"/>
          </w:tcPr>
          <w:p>
            <w:pPr>
              <w:widowControl/>
              <w:jc w:val="center"/>
              <w:rPr>
                <w:rFonts w:hint="default" w:ascii="宋体" w:hAnsi="宋体" w:eastAsia="宋体" w:cs="Arial"/>
                <w:b/>
                <w:bCs/>
                <w:color w:val="000000"/>
                <w:kern w:val="0"/>
                <w:sz w:val="22"/>
                <w:szCs w:val="22"/>
                <w:lang w:val="en-US" w:eastAsia="zh-CN"/>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391.746</w:t>
            </w:r>
          </w:p>
        </w:tc>
      </w:tr>
    </w:tbl>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753"/>
        <w:gridCol w:w="934"/>
        <w:gridCol w:w="1247"/>
        <w:gridCol w:w="1247"/>
        <w:gridCol w:w="1360"/>
        <w:gridCol w:w="1134"/>
        <w:gridCol w:w="1247"/>
        <w:gridCol w:w="1247"/>
        <w:gridCol w:w="1247"/>
        <w:gridCol w:w="1254"/>
      </w:tblGrid>
      <w:tr>
        <w:tblPrEx>
          <w:tblCellMar>
            <w:top w:w="0" w:type="dxa"/>
            <w:left w:w="108" w:type="dxa"/>
            <w:bottom w:w="0" w:type="dxa"/>
            <w:right w:w="108" w:type="dxa"/>
          </w:tblCellMar>
        </w:tblPrEx>
        <w:trPr>
          <w:trHeight w:val="555" w:hRule="atLeast"/>
        </w:trPr>
        <w:tc>
          <w:tcPr>
            <w:tcW w:w="28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93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7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93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3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2050199</w:t>
            </w:r>
          </w:p>
        </w:tc>
        <w:tc>
          <w:tcPr>
            <w:tcW w:w="17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both"/>
              <w:rPr>
                <w:rFonts w:ascii="宋体" w:hAnsi="宋体" w:eastAsia="宋体" w:cs="Arial"/>
                <w:b/>
                <w:color w:val="000000" w:themeColor="text1"/>
                <w:kern w:val="2"/>
                <w:sz w:val="16"/>
                <w:szCs w:val="16"/>
                <w:lang w:val="en-US" w:eastAsia="zh-CN" w:bidi="ar-SA"/>
                <w14:textFill>
                  <w14:solidFill>
                    <w14:schemeClr w14:val="tx1"/>
                  </w14:solidFill>
                </w14:textFill>
              </w:rPr>
            </w:pPr>
            <w:r>
              <w:rPr>
                <w:rFonts w:hint="eastAsia" w:cs="Arial"/>
                <w:b/>
                <w:color w:val="000000" w:themeColor="text1"/>
                <w:sz w:val="18"/>
                <w:szCs w:val="18"/>
                <w14:textFill>
                  <w14:solidFill>
                    <w14:schemeClr w14:val="tx1"/>
                  </w14:solidFill>
                </w14:textFill>
              </w:rPr>
              <w:t>教育管理事务支出</w:t>
            </w:r>
          </w:p>
        </w:tc>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277.018</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277.018</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277.018</w:t>
            </w:r>
            <w:r>
              <w:rPr>
                <w:rFonts w:hint="eastAsia" w:ascii="宋体" w:hAnsi="宋体" w:cs="宋体"/>
                <w:color w:val="000000"/>
                <w:kern w:val="0"/>
                <w:sz w:val="20"/>
                <w:szCs w:val="20"/>
              </w:rPr>
              <w:t>　</w:t>
            </w:r>
          </w:p>
        </w:tc>
        <w:tc>
          <w:tcPr>
            <w:tcW w:w="13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2101102</w:t>
            </w:r>
          </w:p>
        </w:tc>
        <w:tc>
          <w:tcPr>
            <w:tcW w:w="17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事业单位医疗</w:t>
            </w:r>
          </w:p>
        </w:tc>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16.904</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16.904</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16.904</w:t>
            </w:r>
            <w:r>
              <w:rPr>
                <w:rFonts w:hint="eastAsia" w:ascii="宋体" w:hAnsi="宋体" w:cs="宋体"/>
                <w:color w:val="000000"/>
                <w:kern w:val="0"/>
                <w:sz w:val="20"/>
                <w:szCs w:val="20"/>
              </w:rPr>
              <w:t>　</w:t>
            </w:r>
          </w:p>
        </w:tc>
        <w:tc>
          <w:tcPr>
            <w:tcW w:w="13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2210201</w:t>
            </w:r>
          </w:p>
        </w:tc>
        <w:tc>
          <w:tcPr>
            <w:tcW w:w="17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住房公积金</w:t>
            </w:r>
          </w:p>
        </w:tc>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26.061</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26.061</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26.061</w:t>
            </w:r>
            <w:r>
              <w:rPr>
                <w:rFonts w:hint="eastAsia" w:ascii="宋体" w:hAnsi="宋体" w:cs="宋体"/>
                <w:color w:val="000000"/>
                <w:kern w:val="0"/>
                <w:sz w:val="20"/>
                <w:szCs w:val="20"/>
              </w:rPr>
              <w:t>　</w:t>
            </w:r>
          </w:p>
        </w:tc>
        <w:tc>
          <w:tcPr>
            <w:tcW w:w="13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eastAsia"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14:textFill>
                  <w14:solidFill>
                    <w14:schemeClr w14:val="tx1"/>
                  </w14:solidFill>
                </w14:textFill>
              </w:rPr>
              <w:t>2080502</w:t>
            </w:r>
          </w:p>
        </w:tc>
        <w:tc>
          <w:tcPr>
            <w:tcW w:w="17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bidi="ar-SA"/>
                <w14:textFill>
                  <w14:solidFill>
                    <w14:schemeClr w14:val="tx1"/>
                  </w14:solidFill>
                </w14:textFill>
              </w:rPr>
              <w:t>离退休人员民族团结奖</w:t>
            </w:r>
          </w:p>
        </w:tc>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12.600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12.600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12.600</w:t>
            </w:r>
          </w:p>
        </w:tc>
        <w:tc>
          <w:tcPr>
            <w:tcW w:w="13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eastAsia="宋体" w:cs="Arial"/>
                <w:color w:val="000000"/>
                <w:kern w:val="0"/>
                <w:sz w:val="22"/>
                <w:szCs w:val="22"/>
                <w:lang w:val="en-US" w:eastAsia="zh-CN" w:bidi="ar-SA"/>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14:textFill>
                  <w14:solidFill>
                    <w14:schemeClr w14:val="tx1"/>
                  </w14:solidFill>
                </w14:textFill>
              </w:rPr>
              <w:t>2080505</w:t>
            </w:r>
          </w:p>
        </w:tc>
        <w:tc>
          <w:tcPr>
            <w:tcW w:w="17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bidi="ar-SA"/>
                <w14:textFill>
                  <w14:solidFill>
                    <w14:schemeClr w14:val="tx1"/>
                  </w14:solidFill>
                </w14:textFill>
              </w:rPr>
              <w:t>机关事业单位基本养老保险支出</w:t>
            </w:r>
          </w:p>
        </w:tc>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42.259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42.259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bidi="ar-SA"/>
              </w:rPr>
              <w:t>42.259</w:t>
            </w:r>
          </w:p>
        </w:tc>
        <w:tc>
          <w:tcPr>
            <w:tcW w:w="13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14:textFill>
                  <w14:solidFill>
                    <w14:schemeClr w14:val="tx1"/>
                  </w14:solidFill>
                </w14:textFill>
              </w:rPr>
              <w:t>2080506</w:t>
            </w:r>
          </w:p>
        </w:tc>
        <w:tc>
          <w:tcPr>
            <w:tcW w:w="17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bidi="ar-SA"/>
                <w14:textFill>
                  <w14:solidFill>
                    <w14:schemeClr w14:val="tx1"/>
                  </w14:solidFill>
                </w14:textFill>
              </w:rPr>
              <w:t>机关事业单位职业年金保险支出</w:t>
            </w:r>
          </w:p>
        </w:tc>
        <w:tc>
          <w:tcPr>
            <w:tcW w:w="9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16.904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16.904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bidi="ar-SA"/>
              </w:rPr>
              <w:t>16.904</w:t>
            </w:r>
          </w:p>
        </w:tc>
        <w:tc>
          <w:tcPr>
            <w:tcW w:w="13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
    <w:p>
      <w:pPr>
        <w:widowControl/>
        <w:ind w:firstLine="640" w:firstLineChars="200"/>
        <w:outlineLvl w:val="1"/>
        <w:rPr>
          <w:rFonts w:hint="eastAsia" w:ascii="黑体" w:hAnsi="宋体" w:eastAsia="黑体"/>
          <w:b/>
          <w:kern w:val="0"/>
          <w:sz w:val="32"/>
          <w:szCs w:val="32"/>
        </w:rPr>
      </w:pPr>
    </w:p>
    <w:p>
      <w:pPr>
        <w:widowControl/>
        <w:ind w:firstLine="640" w:firstLineChars="200"/>
        <w:outlineLvl w:val="1"/>
        <w:rPr>
          <w:rFonts w:hint="eastAsia"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2077"/>
        <w:gridCol w:w="1682"/>
        <w:gridCol w:w="1620"/>
        <w:gridCol w:w="1800"/>
        <w:gridCol w:w="1980"/>
        <w:gridCol w:w="236"/>
        <w:gridCol w:w="1024"/>
        <w:gridCol w:w="1454"/>
      </w:tblGrid>
      <w:tr>
        <w:tblPrEx>
          <w:tblCellMar>
            <w:top w:w="0" w:type="dxa"/>
            <w:left w:w="108" w:type="dxa"/>
            <w:bottom w:w="0" w:type="dxa"/>
            <w:right w:w="108" w:type="dxa"/>
          </w:tblCellMar>
        </w:tblPrEx>
        <w:trPr>
          <w:trHeight w:val="555" w:hRule="atLeast"/>
        </w:trPr>
        <w:tc>
          <w:tcPr>
            <w:tcW w:w="371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682"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w:t>
            </w:r>
            <w:r>
              <w:rPr>
                <w:rFonts w:hint="eastAsia" w:ascii="宋体" w:hAnsi="宋体" w:cs="宋体"/>
                <w:b/>
                <w:bCs/>
                <w:kern w:val="0"/>
                <w:sz w:val="22"/>
                <w:szCs w:val="22"/>
                <w:lang w:val="en-US" w:eastAsia="zh-CN"/>
              </w:rPr>
              <w:t>19</w:t>
            </w:r>
            <w:r>
              <w:rPr>
                <w:rFonts w:hint="eastAsia" w:ascii="宋体" w:hAnsi="宋体" w:cs="宋体"/>
                <w:b/>
                <w:bCs/>
                <w:kern w:val="0"/>
                <w:sz w:val="22"/>
                <w:szCs w:val="22"/>
              </w:rPr>
              <w:t>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07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682"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2050199</w:t>
            </w:r>
          </w:p>
        </w:tc>
        <w:tc>
          <w:tcPr>
            <w:tcW w:w="2077" w:type="dxa"/>
            <w:tcBorders>
              <w:top w:val="nil"/>
              <w:left w:val="nil"/>
              <w:bottom w:val="single" w:color="auto" w:sz="4" w:space="0"/>
              <w:right w:val="single" w:color="auto" w:sz="4" w:space="0"/>
            </w:tcBorders>
            <w:vAlign w:val="center"/>
          </w:tcPr>
          <w:p>
            <w:pPr>
              <w:widowControl/>
              <w:jc w:val="both"/>
              <w:rPr>
                <w:rFonts w:ascii="宋体" w:hAnsi="宋体" w:eastAsia="宋体" w:cs="Arial"/>
                <w:b/>
                <w:color w:val="000000" w:themeColor="text1"/>
                <w:kern w:val="2"/>
                <w:sz w:val="16"/>
                <w:szCs w:val="16"/>
                <w:lang w:val="en-US" w:eastAsia="zh-CN" w:bidi="ar-SA"/>
                <w14:textFill>
                  <w14:solidFill>
                    <w14:schemeClr w14:val="tx1"/>
                  </w14:solidFill>
                </w14:textFill>
              </w:rPr>
            </w:pPr>
            <w:r>
              <w:rPr>
                <w:rFonts w:hint="eastAsia" w:ascii="宋体" w:hAnsi="宋体" w:cs="宋体"/>
                <w:b/>
                <w:color w:val="000000" w:themeColor="text1"/>
                <w:kern w:val="0"/>
                <w:sz w:val="18"/>
                <w:szCs w:val="18"/>
                <w:lang w:val="en-US" w:eastAsia="zh-CN"/>
                <w14:textFill>
                  <w14:solidFill>
                    <w14:schemeClr w14:val="tx1"/>
                  </w14:solidFill>
                </w14:textFill>
              </w:rPr>
              <w:t xml:space="preserve">   </w:t>
            </w:r>
            <w:r>
              <w:rPr>
                <w:rFonts w:hint="eastAsia" w:ascii="宋体" w:hAnsi="宋体" w:cs="宋体"/>
                <w:b/>
                <w:color w:val="000000" w:themeColor="text1"/>
                <w:kern w:val="0"/>
                <w:sz w:val="18"/>
                <w:szCs w:val="18"/>
                <w14:textFill>
                  <w14:solidFill>
                    <w14:schemeClr w14:val="tx1"/>
                  </w14:solidFill>
                </w14:textFill>
              </w:rPr>
              <w:t>教育管理事务</w:t>
            </w:r>
            <w:r>
              <w:rPr>
                <w:rFonts w:hint="eastAsia" w:cs="Arial"/>
                <w:b/>
                <w:color w:val="000000" w:themeColor="text1"/>
                <w:sz w:val="18"/>
                <w:szCs w:val="18"/>
                <w14:textFill>
                  <w14:solidFill>
                    <w14:schemeClr w14:val="tx1"/>
                  </w14:solidFill>
                </w14:textFill>
              </w:rPr>
              <w:t>支出</w:t>
            </w:r>
          </w:p>
        </w:tc>
        <w:tc>
          <w:tcPr>
            <w:tcW w:w="168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294.352</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277.018</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266.038</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10.98</w:t>
            </w:r>
          </w:p>
        </w:tc>
        <w:tc>
          <w:tcPr>
            <w:tcW w:w="1260" w:type="dxa"/>
            <w:gridSpan w:val="2"/>
            <w:tcBorders>
              <w:bottom w:val="single" w:color="auto" w:sz="4" w:space="0"/>
              <w:right w:val="single" w:color="auto" w:sz="4" w:space="0"/>
            </w:tcBorders>
          </w:tcPr>
          <w:p>
            <w:pPr>
              <w:widowControl/>
              <w:jc w:val="center"/>
              <w:rPr>
                <w:rFonts w:hint="default" w:eastAsia="宋体"/>
                <w:kern w:val="0"/>
                <w:sz w:val="20"/>
                <w:szCs w:val="20"/>
                <w:lang w:val="en-US" w:eastAsia="zh-CN"/>
              </w:rPr>
            </w:pPr>
            <w:r>
              <w:rPr>
                <w:rFonts w:hint="eastAsia"/>
                <w:kern w:val="0"/>
                <w:sz w:val="20"/>
                <w:szCs w:val="20"/>
                <w:lang w:val="en-US" w:eastAsia="zh-CN"/>
              </w:rPr>
              <w:t>-17.334</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lang w:val="en-US" w:eastAsia="zh-CN"/>
              </w:rPr>
              <w:t>-5.89%</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2101102</w:t>
            </w:r>
          </w:p>
        </w:tc>
        <w:tc>
          <w:tcPr>
            <w:tcW w:w="2077" w:type="dxa"/>
            <w:tcBorders>
              <w:top w:val="nil"/>
              <w:left w:val="nil"/>
              <w:bottom w:val="single" w:color="auto" w:sz="4" w:space="0"/>
              <w:right w:val="single" w:color="auto" w:sz="4" w:space="0"/>
            </w:tcBorders>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事业单位医疗</w:t>
            </w:r>
          </w:p>
        </w:tc>
        <w:tc>
          <w:tcPr>
            <w:tcW w:w="168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15.768</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FF"/>
                <w:kern w:val="0"/>
                <w:sz w:val="20"/>
                <w:szCs w:val="20"/>
                <w:lang w:val="en-US" w:eastAsia="zh-CN" w:bidi="ar-SA"/>
              </w:rPr>
            </w:pPr>
            <w:r>
              <w:rPr>
                <w:rFonts w:hint="eastAsia" w:ascii="宋体" w:hAnsi="宋体" w:cs="宋体"/>
                <w:color w:val="000000"/>
                <w:kern w:val="0"/>
                <w:sz w:val="20"/>
                <w:szCs w:val="20"/>
                <w:lang w:val="en-US" w:eastAsia="zh-CN"/>
              </w:rPr>
              <w:t>16.904</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FF"/>
                <w:kern w:val="0"/>
                <w:sz w:val="20"/>
                <w:szCs w:val="20"/>
                <w:lang w:val="en-US" w:eastAsia="zh-CN" w:bidi="ar-SA"/>
              </w:rPr>
            </w:pPr>
            <w:r>
              <w:rPr>
                <w:rFonts w:hint="eastAsia" w:ascii="宋体" w:hAnsi="宋体" w:cs="宋体"/>
                <w:color w:val="000000"/>
                <w:kern w:val="0"/>
                <w:sz w:val="20"/>
                <w:szCs w:val="20"/>
                <w:lang w:val="en-US" w:eastAsia="zh-CN"/>
              </w:rPr>
              <w:t>16.904</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center"/>
              <w:rPr>
                <w:rFonts w:hint="default" w:eastAsia="宋体"/>
                <w:kern w:val="0"/>
                <w:sz w:val="20"/>
                <w:szCs w:val="20"/>
                <w:lang w:val="en-US" w:eastAsia="zh-CN"/>
              </w:rPr>
            </w:pPr>
            <w:r>
              <w:rPr>
                <w:rFonts w:hint="eastAsia"/>
                <w:kern w:val="0"/>
                <w:sz w:val="20"/>
                <w:szCs w:val="20"/>
                <w:lang w:val="en-US" w:eastAsia="zh-CN"/>
              </w:rPr>
              <w:t>1.136</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lang w:val="en-US" w:eastAsia="zh-CN"/>
              </w:rPr>
              <w:t>7.20%</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val="0"/>
                <w:color w:val="auto"/>
                <w:kern w:val="0"/>
                <w:sz w:val="20"/>
                <w:szCs w:val="20"/>
                <w:lang w:val="en-US" w:eastAsia="zh-CN" w:bidi="ar-SA"/>
              </w:rPr>
            </w:pPr>
            <w:r>
              <w:rPr>
                <w:rFonts w:hint="eastAsia" w:ascii="宋体" w:hAnsi="宋体" w:cs="宋体"/>
                <w:b/>
                <w:bCs w:val="0"/>
                <w:color w:val="auto"/>
                <w:kern w:val="0"/>
                <w:sz w:val="20"/>
                <w:szCs w:val="20"/>
              </w:rPr>
              <w:t>2210201</w:t>
            </w:r>
          </w:p>
        </w:tc>
        <w:tc>
          <w:tcPr>
            <w:tcW w:w="2077"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val="0"/>
                <w:color w:val="auto"/>
                <w:kern w:val="0"/>
                <w:sz w:val="20"/>
                <w:szCs w:val="20"/>
                <w:lang w:val="en-US" w:eastAsia="zh-CN" w:bidi="ar-SA"/>
              </w:rPr>
            </w:pPr>
            <w:r>
              <w:rPr>
                <w:rFonts w:hint="eastAsia" w:ascii="宋体" w:hAnsi="宋体" w:cs="宋体"/>
                <w:b/>
                <w:bCs w:val="0"/>
                <w:color w:val="auto"/>
                <w:kern w:val="0"/>
                <w:sz w:val="20"/>
                <w:szCs w:val="20"/>
              </w:rPr>
              <w:t>住房公积金</w:t>
            </w:r>
          </w:p>
        </w:tc>
        <w:tc>
          <w:tcPr>
            <w:tcW w:w="168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bidi="ar-SA"/>
              </w:rPr>
              <w:t>34.193</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26.061</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26.061</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center"/>
              <w:rPr>
                <w:rFonts w:hint="default" w:eastAsia="宋体"/>
                <w:color w:val="auto"/>
                <w:kern w:val="0"/>
                <w:sz w:val="20"/>
                <w:szCs w:val="20"/>
                <w:lang w:val="en-US" w:eastAsia="zh-CN"/>
              </w:rPr>
            </w:pPr>
            <w:r>
              <w:rPr>
                <w:rFonts w:hint="eastAsia"/>
                <w:color w:val="auto"/>
                <w:kern w:val="0"/>
                <w:sz w:val="20"/>
                <w:szCs w:val="20"/>
                <w:lang w:val="en-US" w:eastAsia="zh-CN"/>
              </w:rPr>
              <w:t>-8.132</w:t>
            </w:r>
          </w:p>
        </w:tc>
        <w:tc>
          <w:tcPr>
            <w:tcW w:w="1454" w:type="dxa"/>
            <w:tcBorders>
              <w:top w:val="single" w:color="auto" w:sz="4" w:space="0"/>
              <w:bottom w:val="single" w:color="auto" w:sz="4" w:space="0"/>
              <w:right w:val="single" w:color="auto" w:sz="4" w:space="0"/>
            </w:tcBorders>
          </w:tcPr>
          <w:p>
            <w:pPr>
              <w:widowControl/>
              <w:jc w:val="center"/>
              <w:rPr>
                <w:color w:val="auto"/>
                <w:kern w:val="0"/>
                <w:sz w:val="20"/>
                <w:szCs w:val="20"/>
              </w:rPr>
            </w:pPr>
            <w:r>
              <w:rPr>
                <w:rFonts w:hint="eastAsia"/>
                <w:color w:val="auto"/>
                <w:kern w:val="0"/>
                <w:sz w:val="20"/>
                <w:szCs w:val="20"/>
                <w:lang w:val="en-US" w:eastAsia="zh-CN"/>
              </w:rPr>
              <w:t>-23.78%</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14:textFill>
                  <w14:solidFill>
                    <w14:schemeClr w14:val="tx1"/>
                  </w14:solidFill>
                </w14:textFill>
              </w:rPr>
              <w:t>2080502</w:t>
            </w:r>
          </w:p>
        </w:tc>
        <w:tc>
          <w:tcPr>
            <w:tcW w:w="20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bidi="ar-SA"/>
                <w14:textFill>
                  <w14:solidFill>
                    <w14:schemeClr w14:val="tx1"/>
                  </w14:solidFill>
                </w14:textFill>
              </w:rPr>
              <w:t>离退休人员民族团结奖</w:t>
            </w:r>
          </w:p>
        </w:tc>
        <w:tc>
          <w:tcPr>
            <w:tcW w:w="168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12.600</w:t>
            </w:r>
          </w:p>
        </w:tc>
        <w:tc>
          <w:tcPr>
            <w:tcW w:w="16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12.600</w:t>
            </w:r>
          </w:p>
        </w:tc>
        <w:tc>
          <w:tcPr>
            <w:tcW w:w="18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12.600</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260" w:type="dxa"/>
            <w:gridSpan w:val="2"/>
            <w:tcBorders>
              <w:top w:val="single" w:color="auto" w:sz="4" w:space="0"/>
              <w:bottom w:val="single" w:color="auto" w:sz="4" w:space="0"/>
              <w:right w:val="single" w:color="auto" w:sz="4" w:space="0"/>
            </w:tcBorders>
          </w:tcPr>
          <w:p>
            <w:pPr>
              <w:widowControl/>
              <w:jc w:val="center"/>
              <w:rPr>
                <w:rFonts w:hint="default" w:eastAsia="宋体"/>
                <w:color w:val="000000" w:themeColor="text1"/>
                <w:kern w:val="0"/>
                <w:sz w:val="20"/>
                <w:szCs w:val="20"/>
                <w:lang w:val="en-US"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0</w:t>
            </w:r>
          </w:p>
        </w:tc>
        <w:tc>
          <w:tcPr>
            <w:tcW w:w="1454" w:type="dxa"/>
            <w:tcBorders>
              <w:top w:val="single" w:color="auto" w:sz="4" w:space="0"/>
              <w:bottom w:val="single" w:color="auto" w:sz="4" w:space="0"/>
              <w:right w:val="single" w:color="auto" w:sz="4" w:space="0"/>
            </w:tcBorders>
          </w:tcPr>
          <w:p>
            <w:pPr>
              <w:widowControl/>
              <w:jc w:val="center"/>
              <w:rPr>
                <w:rFonts w:hint="default" w:eastAsia="宋体"/>
                <w:color w:val="000000" w:themeColor="text1"/>
                <w:kern w:val="0"/>
                <w:sz w:val="20"/>
                <w:szCs w:val="20"/>
                <w:lang w:val="en-US"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0</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14:textFill>
                  <w14:solidFill>
                    <w14:schemeClr w14:val="tx1"/>
                  </w14:solidFill>
                </w14:textFill>
              </w:rPr>
              <w:t>2080505</w:t>
            </w:r>
          </w:p>
        </w:tc>
        <w:tc>
          <w:tcPr>
            <w:tcW w:w="20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bidi="ar-SA"/>
                <w14:textFill>
                  <w14:solidFill>
                    <w14:schemeClr w14:val="tx1"/>
                  </w14:solidFill>
                </w14:textFill>
              </w:rPr>
              <w:t>机关事业单位基本养老保险支出</w:t>
            </w:r>
          </w:p>
        </w:tc>
        <w:tc>
          <w:tcPr>
            <w:tcW w:w="168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33.947</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42.259</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42.259</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260" w:type="dxa"/>
            <w:gridSpan w:val="2"/>
            <w:tcBorders>
              <w:top w:val="single" w:color="auto" w:sz="4" w:space="0"/>
              <w:bottom w:val="single" w:color="auto" w:sz="4" w:space="0"/>
              <w:right w:val="single" w:color="auto" w:sz="4" w:space="0"/>
            </w:tcBorders>
          </w:tcPr>
          <w:p>
            <w:pPr>
              <w:widowControl/>
              <w:jc w:val="center"/>
              <w:rPr>
                <w:rFonts w:hint="default" w:eastAsia="宋体"/>
                <w:color w:val="000000" w:themeColor="text1"/>
                <w:kern w:val="0"/>
                <w:sz w:val="20"/>
                <w:szCs w:val="20"/>
                <w:lang w:val="en-US"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8.312</w:t>
            </w:r>
          </w:p>
        </w:tc>
        <w:tc>
          <w:tcPr>
            <w:tcW w:w="1454" w:type="dxa"/>
            <w:tcBorders>
              <w:top w:val="single" w:color="auto" w:sz="4" w:space="0"/>
              <w:bottom w:val="single" w:color="auto" w:sz="4" w:space="0"/>
              <w:right w:val="single" w:color="auto" w:sz="4" w:space="0"/>
            </w:tcBorders>
          </w:tcPr>
          <w:p>
            <w:pPr>
              <w:widowControl/>
              <w:jc w:val="center"/>
              <w:rPr>
                <w:rFonts w:hint="default" w:eastAsia="宋体"/>
                <w:color w:val="000000" w:themeColor="text1"/>
                <w:kern w:val="0"/>
                <w:sz w:val="20"/>
                <w:szCs w:val="20"/>
                <w:lang w:val="en-US"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24.49%</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14:textFill>
                  <w14:solidFill>
                    <w14:schemeClr w14:val="tx1"/>
                  </w14:solidFill>
                </w14:textFill>
              </w:rPr>
              <w:t>2080506</w:t>
            </w:r>
          </w:p>
        </w:tc>
        <w:tc>
          <w:tcPr>
            <w:tcW w:w="2077" w:type="dxa"/>
            <w:tcBorders>
              <w:top w:val="nil"/>
              <w:left w:val="nil"/>
              <w:bottom w:val="single" w:color="auto" w:sz="4" w:space="0"/>
              <w:right w:val="single" w:color="auto" w:sz="4" w:space="0"/>
            </w:tcBorders>
            <w:vAlign w:val="center"/>
          </w:tcPr>
          <w:p>
            <w:pPr>
              <w:widowControl/>
              <w:jc w:val="center"/>
              <w:rPr>
                <w:rFonts w:ascii="宋体" w:hAnsi="宋体" w:eastAsia="宋体" w:cs="宋体"/>
                <w:b/>
                <w:color w:val="000000" w:themeColor="text1"/>
                <w:kern w:val="0"/>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val="en-US" w:eastAsia="zh-CN" w:bidi="ar-SA"/>
                <w14:textFill>
                  <w14:solidFill>
                    <w14:schemeClr w14:val="tx1"/>
                  </w14:solidFill>
                </w14:textFill>
              </w:rPr>
              <w:t>机关事业单位职业年金保险支出</w:t>
            </w:r>
          </w:p>
        </w:tc>
        <w:tc>
          <w:tcPr>
            <w:tcW w:w="168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11.915</w:t>
            </w:r>
          </w:p>
        </w:tc>
        <w:tc>
          <w:tcPr>
            <w:tcW w:w="16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16.904</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16.904</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260" w:type="dxa"/>
            <w:gridSpan w:val="2"/>
            <w:tcBorders>
              <w:top w:val="single" w:color="auto" w:sz="4" w:space="0"/>
              <w:bottom w:val="single" w:color="auto" w:sz="4" w:space="0"/>
              <w:right w:val="single" w:color="auto" w:sz="4" w:space="0"/>
            </w:tcBorders>
          </w:tcPr>
          <w:p>
            <w:pPr>
              <w:widowControl/>
              <w:jc w:val="center"/>
              <w:rPr>
                <w:rFonts w:hint="default" w:eastAsia="宋体"/>
                <w:color w:val="000000" w:themeColor="text1"/>
                <w:kern w:val="0"/>
                <w:sz w:val="20"/>
                <w:szCs w:val="20"/>
                <w:lang w:val="en-US"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4.989</w:t>
            </w:r>
          </w:p>
        </w:tc>
        <w:tc>
          <w:tcPr>
            <w:tcW w:w="1454" w:type="dxa"/>
            <w:tcBorders>
              <w:top w:val="single" w:color="auto" w:sz="4" w:space="0"/>
              <w:bottom w:val="single" w:color="auto" w:sz="4" w:space="0"/>
              <w:right w:val="single" w:color="auto" w:sz="4" w:space="0"/>
            </w:tcBorders>
          </w:tcPr>
          <w:p>
            <w:pPr>
              <w:widowControl/>
              <w:jc w:val="center"/>
              <w:rPr>
                <w:rFonts w:hint="default" w:eastAsia="宋体"/>
                <w:color w:val="000000" w:themeColor="text1"/>
                <w:kern w:val="0"/>
                <w:sz w:val="20"/>
                <w:szCs w:val="20"/>
                <w:lang w:val="en-US"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41.87%</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kern w:val="0"/>
                <w:sz w:val="20"/>
                <w:szCs w:val="20"/>
                <w:lang w:val="en-US" w:eastAsia="zh-CN" w:bidi="ar-SA"/>
              </w:rPr>
            </w:pPr>
          </w:p>
        </w:tc>
        <w:tc>
          <w:tcPr>
            <w:tcW w:w="2077" w:type="dxa"/>
            <w:tcBorders>
              <w:top w:val="nil"/>
              <w:left w:val="nil"/>
              <w:bottom w:val="single" w:color="auto" w:sz="4" w:space="0"/>
              <w:right w:val="single" w:color="auto" w:sz="4" w:space="0"/>
            </w:tcBorders>
            <w:vAlign w:val="center"/>
          </w:tcPr>
          <w:p>
            <w:pPr>
              <w:widowControl/>
              <w:jc w:val="center"/>
              <w:rPr>
                <w:rFonts w:ascii="宋体" w:hAnsi="宋体" w:eastAsia="宋体" w:cs="宋体"/>
                <w:b/>
                <w:color w:val="FF0000"/>
                <w:kern w:val="0"/>
                <w:sz w:val="20"/>
                <w:szCs w:val="20"/>
                <w:lang w:val="en-US" w:eastAsia="zh-CN" w:bidi="ar-SA"/>
              </w:rPr>
            </w:pPr>
          </w:p>
        </w:tc>
        <w:tc>
          <w:tcPr>
            <w:tcW w:w="168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FF0000"/>
                <w:kern w:val="0"/>
                <w:sz w:val="20"/>
                <w:szCs w:val="20"/>
                <w:lang w:val="en-US" w:eastAsia="zh-CN" w:bidi="ar-SA"/>
              </w:rPr>
            </w:pPr>
          </w:p>
        </w:tc>
        <w:tc>
          <w:tcPr>
            <w:tcW w:w="1620"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FF0000"/>
                <w:kern w:val="0"/>
                <w:sz w:val="20"/>
                <w:szCs w:val="20"/>
                <w:lang w:val="en-US" w:eastAsia="zh-CN" w:bidi="ar-SA"/>
              </w:rPr>
            </w:pPr>
          </w:p>
        </w:tc>
        <w:tc>
          <w:tcPr>
            <w:tcW w:w="1800"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FF0000"/>
                <w:kern w:val="0"/>
                <w:sz w:val="20"/>
                <w:szCs w:val="20"/>
                <w:lang w:val="en-US" w:eastAsia="zh-CN" w:bidi="ar-SA"/>
              </w:rPr>
            </w:pP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left"/>
              <w:rPr>
                <w:color w:val="FF0000"/>
                <w:kern w:val="0"/>
                <w:sz w:val="20"/>
                <w:szCs w:val="20"/>
              </w:rPr>
            </w:pPr>
          </w:p>
        </w:tc>
        <w:tc>
          <w:tcPr>
            <w:tcW w:w="1454" w:type="dxa"/>
            <w:tcBorders>
              <w:top w:val="single" w:color="auto" w:sz="4" w:space="0"/>
              <w:bottom w:val="single" w:color="auto" w:sz="4" w:space="0"/>
              <w:right w:val="single" w:color="auto" w:sz="4" w:space="0"/>
            </w:tcBorders>
          </w:tcPr>
          <w:p>
            <w:pPr>
              <w:widowControl/>
              <w:jc w:val="left"/>
              <w:rPr>
                <w:color w:val="FF0000"/>
                <w:kern w:val="0"/>
                <w:sz w:val="20"/>
                <w:szCs w:val="20"/>
              </w:rPr>
            </w:pPr>
          </w:p>
        </w:tc>
      </w:tr>
    </w:tbl>
    <w:p>
      <w:pPr>
        <w:widowControl/>
        <w:spacing w:line="520" w:lineRule="exact"/>
        <w:ind w:firstLine="640" w:firstLineChars="200"/>
        <w:outlineLvl w:val="1"/>
        <w:rPr>
          <w:rFonts w:hint="eastAsia"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391.746</w:t>
            </w:r>
          </w:p>
        </w:tc>
        <w:tc>
          <w:tcPr>
            <w:tcW w:w="2700" w:type="dxa"/>
            <w:tcBorders>
              <w:top w:val="nil"/>
              <w:left w:val="nil"/>
              <w:bottom w:val="single" w:color="auto" w:sz="4" w:space="0"/>
              <w:right w:val="single" w:color="auto" w:sz="4" w:space="0"/>
            </w:tcBorders>
            <w:vAlign w:val="center"/>
          </w:tcPr>
          <w:p>
            <w:pPr>
              <w:jc w:val="left"/>
              <w:rPr>
                <w:rFonts w:hint="default" w:ascii="宋体" w:hAnsi="宋体" w:eastAsia="宋体" w:cs="宋体"/>
                <w:sz w:val="22"/>
                <w:szCs w:val="22"/>
                <w:lang w:val="en-US" w:eastAsia="zh-CN"/>
              </w:rPr>
            </w:pPr>
            <w:r>
              <w:rPr>
                <w:rFonts w:hint="eastAsia" w:ascii="宋体" w:hAnsi="宋体" w:cs="宋体"/>
                <w:sz w:val="22"/>
                <w:szCs w:val="22"/>
                <w:lang w:val="en-US" w:eastAsia="zh-CN"/>
              </w:rPr>
              <w:t>368.937</w:t>
            </w: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r>
              <w:rPr>
                <w:rFonts w:hint="eastAsia" w:ascii="宋体" w:hAnsi="宋体" w:cs="宋体"/>
                <w:sz w:val="22"/>
                <w:szCs w:val="22"/>
                <w:lang w:val="en-US" w:eastAsia="zh-CN"/>
              </w:rPr>
              <w:t>22.809</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355.01</w:t>
            </w:r>
          </w:p>
        </w:tc>
        <w:tc>
          <w:tcPr>
            <w:tcW w:w="2700" w:type="dxa"/>
            <w:tcBorders>
              <w:top w:val="nil"/>
              <w:left w:val="nil"/>
              <w:bottom w:val="single" w:color="auto" w:sz="4" w:space="0"/>
              <w:right w:val="single" w:color="auto" w:sz="4" w:space="0"/>
            </w:tcBorders>
            <w:vAlign w:val="center"/>
          </w:tcPr>
          <w:p>
            <w:pPr>
              <w:jc w:val="left"/>
              <w:rPr>
                <w:rFonts w:hint="default" w:ascii="宋体" w:hAnsi="宋体" w:eastAsia="宋体" w:cs="宋体"/>
                <w:sz w:val="22"/>
                <w:szCs w:val="22"/>
                <w:lang w:val="en-US" w:eastAsia="zh-CN"/>
              </w:rPr>
            </w:pPr>
            <w:r>
              <w:rPr>
                <w:rFonts w:hint="eastAsia" w:ascii="宋体" w:hAnsi="宋体" w:cs="宋体"/>
                <w:sz w:val="22"/>
                <w:szCs w:val="22"/>
                <w:lang w:val="en-US" w:eastAsia="zh-CN"/>
              </w:rPr>
              <w:t>355.01</w:t>
            </w:r>
          </w:p>
        </w:tc>
        <w:tc>
          <w:tcPr>
            <w:tcW w:w="234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129.926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63.627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36.800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19.021</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42.259</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16.904</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16.904</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348"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3.508</w:t>
            </w:r>
          </w:p>
        </w:tc>
        <w:tc>
          <w:tcPr>
            <w:tcW w:w="234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26.061</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22.809</w:t>
            </w:r>
          </w:p>
        </w:tc>
        <w:tc>
          <w:tcPr>
            <w:tcW w:w="2700" w:type="dxa"/>
            <w:tcBorders>
              <w:top w:val="nil"/>
              <w:left w:val="nil"/>
              <w:bottom w:val="single" w:color="auto" w:sz="4" w:space="0"/>
              <w:right w:val="single" w:color="auto" w:sz="4" w:space="0"/>
            </w:tcBorders>
            <w:vAlign w:val="center"/>
          </w:tcPr>
          <w:p>
            <w:pPr>
              <w:jc w:val="left"/>
              <w:rPr>
                <w:rFonts w:hint="default"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left"/>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22.809</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6.886</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1.000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0.200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6.684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1.000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4.009</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2.930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13.927</w:t>
            </w:r>
          </w:p>
        </w:tc>
        <w:tc>
          <w:tcPr>
            <w:tcW w:w="2700" w:type="dxa"/>
            <w:tcBorders>
              <w:top w:val="nil"/>
              <w:left w:val="nil"/>
              <w:bottom w:val="single" w:color="auto" w:sz="4" w:space="0"/>
              <w:right w:val="single" w:color="auto" w:sz="4" w:space="0"/>
            </w:tcBorders>
            <w:vAlign w:val="center"/>
          </w:tcPr>
          <w:p>
            <w:pPr>
              <w:jc w:val="left"/>
              <w:rPr>
                <w:rFonts w:hint="default" w:ascii="宋体" w:hAnsi="宋体" w:eastAsia="宋体" w:cs="宋体"/>
                <w:sz w:val="22"/>
                <w:szCs w:val="22"/>
                <w:lang w:val="en-US" w:eastAsia="zh-CN"/>
              </w:rPr>
            </w:pPr>
            <w:r>
              <w:rPr>
                <w:rFonts w:hint="eastAsia" w:ascii="宋体" w:hAnsi="宋体" w:cs="宋体"/>
                <w:sz w:val="22"/>
                <w:szCs w:val="22"/>
                <w:lang w:val="en-US" w:eastAsia="zh-CN"/>
              </w:rPr>
              <w:t>13.927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12.600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1.244</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0.083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0</w:t>
            </w:r>
          </w:p>
        </w:tc>
        <w:tc>
          <w:tcPr>
            <w:tcW w:w="2700" w:type="dxa"/>
            <w:tcBorders>
              <w:top w:val="nil"/>
              <w:left w:val="nil"/>
              <w:bottom w:val="single" w:color="auto" w:sz="4" w:space="0"/>
              <w:right w:val="single" w:color="auto" w:sz="4" w:space="0"/>
            </w:tcBorders>
            <w:vAlign w:val="center"/>
          </w:tcPr>
          <w:p>
            <w:pPr>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hint="eastAsia" w:ascii="黑体" w:hAnsi="宋体" w:eastAsia="黑体"/>
          <w:b/>
          <w:kern w:val="0"/>
          <w:sz w:val="32"/>
          <w:szCs w:val="32"/>
        </w:rPr>
      </w:pP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4"/>
                <w:lang w:val="en-US" w:eastAsia="zh-CN"/>
              </w:rPr>
              <w:t>0</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4"/>
                <w:lang w:val="en-US" w:eastAsia="zh-CN"/>
              </w:rPr>
              <w:t>0</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4"/>
                <w:lang w:val="en-US" w:eastAsia="zh-CN"/>
              </w:rPr>
              <w:t>0</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4"/>
                <w:lang w:val="en-US" w:eastAsia="zh-CN"/>
              </w:rPr>
              <w:t>0</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4"/>
                <w:lang w:val="en-US" w:eastAsia="zh-CN"/>
              </w:rPr>
              <w:t>0</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4"/>
                <w:lang w:val="en-US" w:eastAsia="zh-CN"/>
              </w:rPr>
              <w:t>0</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4"/>
                <w:lang w:val="en-US" w:eastAsia="zh-CN"/>
              </w:rPr>
              <w:t>0</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4"/>
                <w:lang w:val="en-US" w:eastAsia="zh-CN"/>
              </w:rPr>
              <w:t>0</w:t>
            </w:r>
          </w:p>
        </w:tc>
        <w:tc>
          <w:tcPr>
            <w:tcW w:w="1418" w:type="dxa"/>
            <w:tcBorders>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4"/>
                <w:lang w:val="en-US" w:eastAsia="zh-CN"/>
              </w:rPr>
              <w:t>0</w:t>
            </w:r>
          </w:p>
        </w:tc>
        <w:tc>
          <w:tcPr>
            <w:tcW w:w="1418" w:type="dxa"/>
            <w:tcBorders>
              <w:top w:val="single" w:color="auto" w:sz="4" w:space="0"/>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hint="eastAsia"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391.746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391.746</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391.746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391.746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391.746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391.746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391.746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hint="eastAsia" w:ascii="黑体" w:hAnsi="宋体" w:eastAsia="黑体"/>
          <w:b/>
          <w:bCs/>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275"/>
        <w:gridCol w:w="1082"/>
        <w:gridCol w:w="996"/>
        <w:gridCol w:w="684"/>
        <w:gridCol w:w="594"/>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76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2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6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5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5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5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391.746</w:t>
            </w:r>
          </w:p>
        </w:tc>
        <w:tc>
          <w:tcPr>
            <w:tcW w:w="108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391.746</w:t>
            </w:r>
          </w:p>
        </w:tc>
        <w:tc>
          <w:tcPr>
            <w:tcW w:w="99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391.746</w:t>
            </w:r>
          </w:p>
        </w:tc>
        <w:tc>
          <w:tcPr>
            <w:tcW w:w="68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5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20"/>
                <w:szCs w:val="20"/>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20"/>
                <w:szCs w:val="20"/>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20"/>
                <w:szCs w:val="20"/>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themeColor="text1"/>
                <w:kern w:val="0"/>
                <w:sz w:val="20"/>
                <w:szCs w:val="20"/>
                <w:lang w:val="en-US" w:eastAsia="zh-CN" w:bidi="ar-SA"/>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jc w:val="left"/>
        <w:outlineLvl w:val="1"/>
        <w:rPr>
          <w:rFonts w:hint="eastAsia" w:ascii="黑体" w:hAnsi="宋体" w:eastAsia="黑体"/>
          <w:b/>
          <w:bCs/>
          <w:kern w:val="0"/>
          <w:sz w:val="32"/>
          <w:szCs w:val="32"/>
        </w:rPr>
      </w:pPr>
    </w:p>
    <w:p>
      <w:pPr>
        <w:widowControl/>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4036"/>
        <w:gridCol w:w="2064"/>
        <w:gridCol w:w="576"/>
        <w:gridCol w:w="1824"/>
        <w:gridCol w:w="648"/>
        <w:gridCol w:w="792"/>
        <w:gridCol w:w="1032"/>
        <w:gridCol w:w="828"/>
        <w:gridCol w:w="1008"/>
        <w:gridCol w:w="1025"/>
      </w:tblGrid>
      <w:tr>
        <w:tblPrEx>
          <w:tblCellMar>
            <w:top w:w="15" w:type="dxa"/>
            <w:left w:w="108" w:type="dxa"/>
            <w:bottom w:w="15" w:type="dxa"/>
            <w:right w:w="108" w:type="dxa"/>
          </w:tblCellMar>
        </w:tblPrEx>
        <w:trPr>
          <w:trHeight w:val="780" w:hRule="atLeast"/>
        </w:trPr>
        <w:tc>
          <w:tcPr>
            <w:tcW w:w="403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20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8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026银川市金凤区教学研究室</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3,917,463.48</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3,917,463.48</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026001银川市金凤区教学研究室本级</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3,917,463.48</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3,917,463.48</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01-基本支出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3,807,663.48</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3,807,663.48</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2050199其他教育管理事务支出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2,660,384.52</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2,660,384.52</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干部职工体检经费</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13,800.00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13,800.00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个人取暖费</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121,049.33</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121,049.33</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各类奖金</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368,000.00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368,000.00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工会经费</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40,093.92</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40,093.92</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工伤保险</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3,380.75</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3,380.75</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公用经费</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64,400.00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64,400.00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30201办公费50502-商品和服务支出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10,900.00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i w:val="0"/>
                <w:color w:val="000000"/>
                <w:kern w:val="0"/>
                <w:sz w:val="24"/>
                <w:szCs w:val="24"/>
                <w:u w:val="none"/>
                <w:lang w:val="en-US" w:eastAsia="zh-CN" w:bidi="ar"/>
              </w:rPr>
              <w:t>10,900.00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30202印刷费50502-商品和服务支出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10,000.00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i w:val="0"/>
                <w:color w:val="000000"/>
                <w:kern w:val="0"/>
                <w:sz w:val="24"/>
                <w:szCs w:val="24"/>
                <w:u w:val="none"/>
                <w:lang w:val="en-US" w:eastAsia="zh-CN" w:bidi="ar"/>
              </w:rPr>
              <w:t>10,000.00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30204手续费50502-商品和服务支出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1,000.00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i w:val="0"/>
                <w:color w:val="000000"/>
                <w:kern w:val="0"/>
                <w:sz w:val="24"/>
                <w:szCs w:val="24"/>
                <w:u w:val="none"/>
                <w:lang w:val="en-US" w:eastAsia="zh-CN" w:bidi="ar"/>
              </w:rPr>
              <w:t>1,000.00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30213维修（护）费50502-商品和服务支出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2,000.00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i w:val="0"/>
                <w:color w:val="000000"/>
                <w:kern w:val="0"/>
                <w:sz w:val="24"/>
                <w:szCs w:val="24"/>
                <w:u w:val="none"/>
                <w:lang w:val="en-US" w:eastAsia="zh-CN" w:bidi="ar"/>
              </w:rPr>
              <w:t>2,000.00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30216培训费50502-商品和服务支出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15,000.00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i w:val="0"/>
                <w:color w:val="000000"/>
                <w:kern w:val="0"/>
                <w:sz w:val="24"/>
                <w:szCs w:val="24"/>
                <w:u w:val="none"/>
                <w:lang w:val="en-US" w:eastAsia="zh-CN" w:bidi="ar"/>
              </w:rPr>
              <w:t>15,000.00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30226　劳务费50502-商品和服务支出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10,000.00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i w:val="0"/>
                <w:color w:val="000000"/>
                <w:kern w:val="0"/>
                <w:sz w:val="24"/>
                <w:szCs w:val="24"/>
                <w:u w:val="none"/>
                <w:lang w:val="en-US" w:eastAsia="zh-CN" w:bidi="ar"/>
              </w:rPr>
              <w:t>10,000.00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30299其他商品和服务支出50502-商品和服务支出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15,500.00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i w:val="0"/>
                <w:color w:val="000000"/>
                <w:kern w:val="0"/>
                <w:sz w:val="24"/>
                <w:szCs w:val="24"/>
                <w:u w:val="none"/>
                <w:lang w:val="en-US" w:eastAsia="zh-CN" w:bidi="ar"/>
              </w:rPr>
              <w:t>15,500.00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基本工资</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1,299,264.00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1,299,264.00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绩效工资</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190,212.00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190,212.00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津贴及补贴</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515,220.00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515,220.00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生育保险</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21,129.68</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21,129.68</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失业保险</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10,564.84</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10,564.84</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遗属生活费</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12,442.00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12,442.00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职工福利费</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828.00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828.00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2080502事业单位离退休</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126,000.00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126,000.00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2080505机关事业单位基本养老保险缴费支出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422,593.60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422,593.60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2080506机关事业单位职业年金缴费支出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169,037.44</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169,037.44</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2101102事业单位医疗</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169,037.44</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169,037.44</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2210201住房公积金</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260,610.48</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260,610.48</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02-项目支出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109,800.00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109,800.00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　　　2050199其他教育管理事务支出</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109,800.00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109,800.00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学科教研活动、各类培训费（含学科业务、课题等）、各类评估费</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51,840.00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51,840.00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403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Calibri" w:hAnsi="Calibri" w:cs="宋体"/>
                <w:color w:val="000000"/>
                <w:kern w:val="0"/>
                <w:sz w:val="22"/>
                <w:szCs w:val="22"/>
              </w:rPr>
            </w:pPr>
            <w:r>
              <w:rPr>
                <w:rFonts w:hint="eastAsia" w:ascii="宋体" w:hAnsi="宋体" w:eastAsia="宋体" w:cs="宋体"/>
                <w:i w:val="0"/>
                <w:color w:val="000000"/>
                <w:kern w:val="0"/>
                <w:sz w:val="22"/>
                <w:szCs w:val="22"/>
                <w:u w:val="none"/>
                <w:lang w:val="en-US" w:eastAsia="zh-CN" w:bidi="ar"/>
              </w:rPr>
              <w:t>学业检测项目经费</w:t>
            </w:r>
          </w:p>
        </w:tc>
        <w:tc>
          <w:tcPr>
            <w:tcW w:w="2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eastAsia="宋体" w:cs="宋体"/>
                <w:color w:val="000000"/>
                <w:kern w:val="0"/>
                <w:sz w:val="22"/>
                <w:szCs w:val="22"/>
                <w:lang w:val="en-US" w:eastAsia="zh-CN" w:bidi="ar-SA"/>
              </w:rPr>
            </w:pPr>
            <w:r>
              <w:rPr>
                <w:rFonts w:hint="eastAsia" w:ascii="宋体" w:hAnsi="宋体" w:eastAsia="宋体" w:cs="宋体"/>
                <w:b/>
                <w:i w:val="0"/>
                <w:color w:val="000000"/>
                <w:kern w:val="0"/>
                <w:sz w:val="24"/>
                <w:szCs w:val="24"/>
                <w:u w:val="none"/>
                <w:lang w:val="en-US" w:eastAsia="zh-CN" w:bidi="ar"/>
              </w:rPr>
              <w:t>57,960.00</w:t>
            </w:r>
          </w:p>
        </w:tc>
        <w:tc>
          <w:tcPr>
            <w:tcW w:w="57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Calibri" w:hAnsi="Calibri" w:cs="宋体"/>
                <w:color w:val="000000"/>
                <w:kern w:val="0"/>
                <w:sz w:val="22"/>
                <w:szCs w:val="22"/>
              </w:rPr>
            </w:pPr>
            <w:r>
              <w:rPr>
                <w:rFonts w:hint="eastAsia" w:ascii="宋体" w:hAnsi="宋体" w:eastAsia="宋体" w:cs="宋体"/>
                <w:b/>
                <w:i w:val="0"/>
                <w:color w:val="000000"/>
                <w:kern w:val="0"/>
                <w:sz w:val="24"/>
                <w:szCs w:val="24"/>
                <w:u w:val="none"/>
                <w:lang w:val="en-US" w:eastAsia="zh-CN" w:bidi="ar"/>
              </w:rPr>
              <w:t>57,960.00</w:t>
            </w:r>
          </w:p>
        </w:tc>
        <w:tc>
          <w:tcPr>
            <w:tcW w:w="64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3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8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spacing w:line="560" w:lineRule="exact"/>
        <w:ind w:firstLine="643" w:firstLineChars="200"/>
        <w:jc w:val="left"/>
        <w:rPr>
          <w:rFonts w:hint="eastAsia" w:ascii="黑体" w:eastAsia="黑体" w:cs="宋体"/>
          <w:b/>
          <w:bCs/>
          <w:kern w:val="0"/>
          <w:sz w:val="32"/>
          <w:szCs w:val="32"/>
        </w:rPr>
      </w:pPr>
      <w:r>
        <w:rPr>
          <w:rFonts w:hint="eastAsia" w:ascii="黑体" w:eastAsia="黑体" w:cs="宋体"/>
          <w:b/>
          <w:bCs/>
          <w:kern w:val="0"/>
          <w:sz w:val="32"/>
          <w:szCs w:val="32"/>
          <w:lang w:val="en-US" w:eastAsia="zh-CN"/>
        </w:rPr>
        <w:t>银川市金凤区教学研究室</w:t>
      </w:r>
      <w:r>
        <w:rPr>
          <w:rFonts w:hint="eastAsia" w:ascii="黑体" w:eastAsia="黑体" w:cs="宋体"/>
          <w:b/>
          <w:bCs/>
          <w:kern w:val="0"/>
          <w:sz w:val="32"/>
          <w:szCs w:val="32"/>
        </w:rPr>
        <w:t>2020年部门预算</w:t>
      </w:r>
    </w:p>
    <w:p>
      <w:pPr>
        <w:widowControl/>
        <w:spacing w:line="560" w:lineRule="exact"/>
        <w:ind w:firstLine="1928" w:firstLineChars="600"/>
        <w:jc w:val="left"/>
        <w:rPr>
          <w:rFonts w:hint="eastAsia" w:ascii="黑体" w:eastAsia="黑体" w:cs="宋体"/>
          <w:b/>
          <w:bCs/>
          <w:kern w:val="0"/>
          <w:sz w:val="32"/>
          <w:szCs w:val="32"/>
        </w:rPr>
      </w:pPr>
      <w:r>
        <w:rPr>
          <w:rFonts w:hint="eastAsia" w:ascii="黑体" w:eastAsia="黑体" w:cs="宋体"/>
          <w:b/>
          <w:bCs/>
          <w:kern w:val="0"/>
          <w:sz w:val="32"/>
          <w:szCs w:val="32"/>
        </w:rPr>
        <w:t>——部门预算情况说明</w:t>
      </w:r>
    </w:p>
    <w:p>
      <w:pPr>
        <w:widowControl/>
        <w:jc w:val="center"/>
        <w:outlineLvl w:val="1"/>
        <w:rPr>
          <w:rFonts w:ascii="仿宋_GB2312" w:hAnsi="宋体" w:eastAsia="仿宋_GB2312"/>
          <w:b/>
          <w:bCs/>
          <w:kern w:val="0"/>
          <w:sz w:val="36"/>
          <w:szCs w:val="36"/>
        </w:rPr>
      </w:pP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val="en-US" w:eastAsia="zh-CN"/>
        </w:rPr>
        <w:t>银川市金凤区教学研究室</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b w:val="0"/>
          <w:bCs w:val="0"/>
          <w:kern w:val="0"/>
          <w:sz w:val="32"/>
          <w:szCs w:val="32"/>
        </w:rPr>
        <w:t xml:space="preserve"> </w:t>
      </w:r>
      <w:r>
        <w:rPr>
          <w:rFonts w:hint="eastAsia" w:ascii="仿宋_GB2312" w:hAnsi="宋体" w:eastAsia="仿宋_GB2312"/>
          <w:b w:val="0"/>
          <w:bCs w:val="0"/>
          <w:kern w:val="0"/>
          <w:sz w:val="32"/>
          <w:szCs w:val="32"/>
          <w:lang w:val="en-US" w:eastAsia="zh-CN"/>
        </w:rPr>
        <w:t>银川市金凤区教学研究室</w:t>
      </w:r>
      <w:r>
        <w:rPr>
          <w:rFonts w:hint="eastAsia" w:ascii="仿宋" w:hAnsi="仿宋" w:eastAsia="仿宋" w:cs="宋体"/>
          <w:b w:val="0"/>
          <w:bCs w:val="0"/>
          <w:kern w:val="0"/>
          <w:sz w:val="32"/>
          <w:szCs w:val="32"/>
        </w:rPr>
        <w:t>20</w:t>
      </w:r>
      <w:r>
        <w:rPr>
          <w:rFonts w:hint="eastAsia" w:ascii="仿宋" w:hAnsi="仿宋" w:eastAsia="仿宋" w:cs="宋体"/>
          <w:kern w:val="0"/>
          <w:sz w:val="32"/>
          <w:szCs w:val="32"/>
        </w:rPr>
        <w:t>20年财政拨款收入预算</w:t>
      </w:r>
      <w:r>
        <w:rPr>
          <w:rFonts w:hint="eastAsia" w:ascii="仿宋" w:hAnsi="仿宋" w:eastAsia="仿宋" w:cs="宋体"/>
          <w:kern w:val="0"/>
          <w:sz w:val="32"/>
          <w:szCs w:val="32"/>
          <w:lang w:val="en-US" w:eastAsia="zh-CN"/>
        </w:rPr>
        <w:t>391.746</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391.746</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391.746</w:t>
      </w:r>
      <w:r>
        <w:rPr>
          <w:rFonts w:hint="eastAsia" w:ascii="仿宋" w:hAnsi="仿宋" w:eastAsia="仿宋" w:cs="宋体"/>
          <w:kern w:val="0"/>
          <w:sz w:val="32"/>
          <w:szCs w:val="32"/>
        </w:rPr>
        <w:t xml:space="preserve">万元，政府性基金预算拨款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万元；上年结转结余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391.746</w:t>
      </w:r>
      <w:r>
        <w:rPr>
          <w:rFonts w:hint="eastAsia" w:ascii="仿宋" w:hAnsi="仿宋" w:eastAsia="仿宋" w:cs="宋体"/>
          <w:kern w:val="0"/>
          <w:sz w:val="32"/>
          <w:szCs w:val="32"/>
        </w:rPr>
        <w:t>万元，包括：一般公共服务支出</w:t>
      </w:r>
      <w:r>
        <w:rPr>
          <w:rFonts w:hint="eastAsia" w:ascii="仿宋" w:hAnsi="仿宋" w:eastAsia="仿宋" w:cs="宋体"/>
          <w:kern w:val="0"/>
          <w:sz w:val="32"/>
          <w:szCs w:val="32"/>
          <w:lang w:val="en-US" w:eastAsia="zh-CN"/>
        </w:rPr>
        <w:t>277.018</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71.763</w:t>
      </w:r>
      <w:r>
        <w:rPr>
          <w:rFonts w:hint="eastAsia" w:ascii="仿宋" w:hAnsi="仿宋" w:eastAsia="仿宋" w:cs="宋体"/>
          <w:kern w:val="0"/>
          <w:sz w:val="32"/>
          <w:szCs w:val="32"/>
        </w:rPr>
        <w:t xml:space="preserve">万元、住房保障支出 </w:t>
      </w:r>
      <w:r>
        <w:rPr>
          <w:rFonts w:hint="eastAsia" w:ascii="仿宋" w:hAnsi="仿宋" w:eastAsia="仿宋" w:cs="宋体"/>
          <w:kern w:val="0"/>
          <w:sz w:val="32"/>
          <w:szCs w:val="32"/>
          <w:lang w:val="en-US" w:eastAsia="zh-CN"/>
        </w:rPr>
        <w:t>26.061</w:t>
      </w:r>
      <w:r>
        <w:rPr>
          <w:rFonts w:hint="eastAsia" w:ascii="仿宋" w:hAnsi="仿宋" w:eastAsia="仿宋" w:cs="宋体"/>
          <w:kern w:val="0"/>
          <w:sz w:val="32"/>
          <w:szCs w:val="32"/>
        </w:rPr>
        <w:t>万元</w:t>
      </w:r>
      <w:r>
        <w:rPr>
          <w:rFonts w:hint="eastAsia" w:ascii="仿宋" w:hAnsi="仿宋" w:eastAsia="仿宋" w:cs="宋体"/>
          <w:kern w:val="0"/>
          <w:sz w:val="32"/>
          <w:szCs w:val="32"/>
          <w:lang w:val="en-US" w:eastAsia="zh-CN"/>
        </w:rPr>
        <w:t>,</w:t>
      </w:r>
      <w:r>
        <w:rPr>
          <w:rFonts w:hint="eastAsia" w:ascii="仿宋_GB2312" w:hAnsi="宋体" w:eastAsia="仿宋_GB2312" w:cs="宋体"/>
          <w:color w:val="000000" w:themeColor="text1"/>
          <w:kern w:val="0"/>
          <w:sz w:val="32"/>
          <w:szCs w:val="32"/>
          <w14:textFill>
            <w14:solidFill>
              <w14:schemeClr w14:val="tx1"/>
            </w14:solidFill>
          </w14:textFill>
        </w:rPr>
        <w:t>事业单位医疗支出</w:t>
      </w:r>
      <w:r>
        <w:rPr>
          <w:rFonts w:hint="eastAsia" w:ascii="仿宋" w:hAnsi="仿宋" w:eastAsia="仿宋" w:cs="宋体"/>
          <w:kern w:val="0"/>
          <w:sz w:val="32"/>
          <w:szCs w:val="32"/>
          <w:lang w:val="en-US" w:eastAsia="zh-CN"/>
        </w:rPr>
        <w:t>16.904</w:t>
      </w:r>
      <w:r>
        <w:rPr>
          <w:rFonts w:hint="eastAsia" w:ascii="仿宋" w:hAnsi="仿宋" w:eastAsia="仿宋" w:cs="宋体"/>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hAnsi="宋体" w:eastAsia="黑体" w:cs="宋体"/>
          <w:b/>
          <w:bCs/>
          <w:kern w:val="0"/>
          <w:sz w:val="32"/>
          <w:szCs w:val="32"/>
          <w:lang w:val="en-US" w:eastAsia="zh-CN"/>
        </w:rPr>
        <w:t>金凤区教学研究室</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640" w:firstLineChars="200"/>
        <w:jc w:val="left"/>
        <w:rPr>
          <w:rFonts w:ascii="仿宋" w:hAnsi="仿宋" w:eastAsia="仿宋" w:cs="宋体"/>
          <w:color w:val="FF0000"/>
          <w:kern w:val="0"/>
          <w:sz w:val="32"/>
          <w:szCs w:val="32"/>
        </w:rPr>
      </w:pPr>
      <w:r>
        <w:rPr>
          <w:rFonts w:hint="eastAsia" w:ascii="仿宋" w:hAnsi="仿宋" w:eastAsia="仿宋" w:cs="宋体"/>
          <w:kern w:val="0"/>
          <w:sz w:val="32"/>
          <w:szCs w:val="32"/>
          <w:lang w:val="en-US" w:eastAsia="zh-CN"/>
        </w:rPr>
        <w:t>金凤区教学研究室</w:t>
      </w: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391.746</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391.746</w:t>
      </w:r>
      <w:r>
        <w:rPr>
          <w:rFonts w:hint="eastAsia" w:ascii="仿宋" w:hAnsi="仿宋" w:eastAsia="仿宋" w:cs="宋体"/>
          <w:kern w:val="0"/>
          <w:sz w:val="32"/>
          <w:szCs w:val="32"/>
        </w:rPr>
        <w:t>万元，上</w:t>
      </w:r>
      <w:r>
        <w:rPr>
          <w:rFonts w:hint="eastAsia" w:ascii="仿宋" w:hAnsi="仿宋" w:eastAsia="仿宋" w:cs="宋体"/>
          <w:color w:val="000000" w:themeColor="text1"/>
          <w:kern w:val="0"/>
          <w:sz w:val="32"/>
          <w:szCs w:val="32"/>
          <w14:textFill>
            <w14:solidFill>
              <w14:schemeClr w14:val="tx1"/>
            </w14:solidFill>
          </w14:textFill>
        </w:rPr>
        <w:t>年结转资金安排支出</w:t>
      </w:r>
      <w:r>
        <w:rPr>
          <w:rFonts w:hint="eastAsia" w:ascii="仿宋" w:hAnsi="仿宋" w:eastAsia="仿宋" w:cs="宋体"/>
          <w:color w:val="000000" w:themeColor="text1"/>
          <w:kern w:val="0"/>
          <w:sz w:val="32"/>
          <w:szCs w:val="32"/>
          <w:lang w:val="en-US" w:eastAsia="zh-CN"/>
          <w14:textFill>
            <w14:solidFill>
              <w14:schemeClr w14:val="tx1"/>
            </w14:solidFill>
          </w14:textFill>
        </w:rPr>
        <w:t>0</w:t>
      </w:r>
      <w:r>
        <w:rPr>
          <w:rFonts w:hint="eastAsia" w:ascii="仿宋" w:hAnsi="仿宋" w:eastAsia="仿宋" w:cs="宋体"/>
          <w:color w:val="000000" w:themeColor="text1"/>
          <w:kern w:val="0"/>
          <w:sz w:val="32"/>
          <w:szCs w:val="32"/>
          <w14:textFill>
            <w14:solidFill>
              <w14:schemeClr w14:val="tx1"/>
            </w14:solidFill>
          </w14:textFill>
        </w:rPr>
        <w:t>万元。比2019年执行数（决算数）</w:t>
      </w:r>
      <w:r>
        <w:rPr>
          <w:rFonts w:hint="eastAsia" w:ascii="仿宋" w:hAnsi="仿宋" w:eastAsia="仿宋" w:cs="宋体"/>
          <w:color w:val="000000" w:themeColor="text1"/>
          <w:kern w:val="0"/>
          <w:sz w:val="32"/>
          <w:szCs w:val="32"/>
          <w:lang w:val="en-US" w:eastAsia="zh-CN"/>
          <w14:textFill>
            <w14:solidFill>
              <w14:schemeClr w14:val="tx1"/>
            </w14:solidFill>
          </w14:textFill>
        </w:rPr>
        <w:t>402.015万元</w:t>
      </w:r>
      <w:r>
        <w:rPr>
          <w:rFonts w:hint="eastAsia" w:ascii="仿宋" w:hAnsi="仿宋" w:eastAsia="仿宋" w:cs="宋体"/>
          <w:color w:val="000000" w:themeColor="text1"/>
          <w:kern w:val="0"/>
          <w:sz w:val="32"/>
          <w:szCs w:val="32"/>
          <w14:textFill>
            <w14:solidFill>
              <w14:schemeClr w14:val="tx1"/>
            </w14:solidFill>
          </w14:textFill>
        </w:rPr>
        <w:t>减少</w:t>
      </w:r>
      <w:r>
        <w:rPr>
          <w:rFonts w:hint="eastAsia" w:ascii="仿宋" w:hAnsi="仿宋" w:eastAsia="仿宋" w:cs="宋体"/>
          <w:color w:val="000000" w:themeColor="text1"/>
          <w:kern w:val="0"/>
          <w:sz w:val="32"/>
          <w:szCs w:val="32"/>
          <w:lang w:val="en-US" w:eastAsia="zh-CN"/>
          <w14:textFill>
            <w14:solidFill>
              <w14:schemeClr w14:val="tx1"/>
            </w14:solidFill>
          </w14:textFill>
        </w:rPr>
        <w:t>10.269</w:t>
      </w:r>
      <w:r>
        <w:rPr>
          <w:rFonts w:hint="eastAsia" w:ascii="仿宋" w:hAnsi="仿宋" w:eastAsia="仿宋" w:cs="宋体"/>
          <w:color w:val="000000" w:themeColor="text1"/>
          <w:kern w:val="0"/>
          <w:sz w:val="32"/>
          <w:szCs w:val="32"/>
          <w14:textFill>
            <w14:solidFill>
              <w14:schemeClr w14:val="tx1"/>
            </w14:solidFill>
          </w14:textFill>
        </w:rPr>
        <w:t>万元，下降</w:t>
      </w:r>
      <w:r>
        <w:rPr>
          <w:rFonts w:hint="eastAsia" w:ascii="仿宋" w:hAnsi="仿宋" w:eastAsia="仿宋" w:cs="宋体"/>
          <w:color w:val="000000" w:themeColor="text1"/>
          <w:kern w:val="0"/>
          <w:sz w:val="32"/>
          <w:szCs w:val="32"/>
          <w:lang w:val="en-US" w:eastAsia="zh-CN"/>
          <w14:textFill>
            <w14:solidFill>
              <w14:schemeClr w14:val="tx1"/>
            </w14:solidFill>
          </w14:textFill>
        </w:rPr>
        <w:t>2.55</w:t>
      </w:r>
      <w:r>
        <w:rPr>
          <w:rFonts w:hint="eastAsia" w:ascii="仿宋" w:hAnsi="仿宋" w:eastAsia="仿宋" w:cs="宋体"/>
          <w:color w:val="000000" w:themeColor="text1"/>
          <w:kern w:val="0"/>
          <w:sz w:val="32"/>
          <w:szCs w:val="32"/>
          <w14:textFill>
            <w14:solidFill>
              <w14:schemeClr w14:val="tx1"/>
            </w14:solidFill>
          </w14:textFill>
        </w:rPr>
        <w:t xml:space="preserve">  %。</w:t>
      </w:r>
    </w:p>
    <w:p>
      <w:pPr>
        <w:widowControl/>
        <w:spacing w:line="360" w:lineRule="auto"/>
        <w:ind w:firstLine="320" w:firstLineChars="100"/>
        <w:jc w:val="left"/>
        <w:rPr>
          <w:rFonts w:ascii="仿宋_GB2312" w:hAnsi="宋体" w:eastAsia="仿宋_GB2312" w:cs="宋体"/>
          <w:kern w:val="0"/>
          <w:sz w:val="32"/>
          <w:szCs w:val="32"/>
        </w:rPr>
      </w:pP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rPr>
        <w:t>人员经费</w:t>
      </w:r>
      <w:r>
        <w:rPr>
          <w:rFonts w:hint="eastAsia" w:ascii="仿宋_GB2312" w:hAnsi="仿宋" w:eastAsia="仿宋_GB2312" w:cs="宋体"/>
          <w:kern w:val="0"/>
          <w:sz w:val="32"/>
          <w:szCs w:val="32"/>
          <w:lang w:val="en-US" w:eastAsia="zh-CN"/>
        </w:rPr>
        <w:t>368.937</w:t>
      </w:r>
      <w:r>
        <w:rPr>
          <w:rFonts w:hint="eastAsia" w:ascii="仿宋_GB2312" w:hAnsi="仿宋" w:eastAsia="仿宋_GB2312" w:cs="宋体"/>
          <w:kern w:val="0"/>
          <w:sz w:val="32"/>
          <w:szCs w:val="32"/>
        </w:rPr>
        <w:t>万元，主要包括：</w:t>
      </w:r>
    </w:p>
    <w:p>
      <w:pPr>
        <w:widowControl/>
        <w:spacing w:line="360" w:lineRule="auto"/>
        <w:ind w:firstLine="640" w:firstLineChars="200"/>
        <w:rPr>
          <w:rFonts w:ascii="仿宋_GB2312" w:hAnsi="仿宋_GB2312" w:eastAsia="仿宋_GB2312" w:cs="宋体"/>
          <w:color w:val="000000" w:themeColor="text1"/>
          <w:sz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1、</w:t>
      </w:r>
      <w:r>
        <w:rPr>
          <w:rFonts w:hint="eastAsia" w:ascii="仿宋_GB2312" w:hAnsi="仿宋_GB2312" w:eastAsia="仿宋_GB2312" w:cs="宋体"/>
          <w:color w:val="000000" w:themeColor="text1"/>
          <w:sz w:val="32"/>
          <w14:textFill>
            <w14:solidFill>
              <w14:schemeClr w14:val="tx1"/>
            </w14:solidFill>
          </w14:textFill>
        </w:rPr>
        <w:t>基本工资：</w:t>
      </w:r>
      <w:r>
        <w:rPr>
          <w:rFonts w:hint="eastAsia" w:ascii="宋体" w:hAnsi="宋体" w:eastAsia="仿宋_GB2312" w:cs="宋体"/>
          <w:color w:val="000000" w:themeColor="text1"/>
          <w:sz w:val="28"/>
          <w:szCs w:val="28"/>
          <w:lang w:val="en-US" w:eastAsia="zh-CN"/>
          <w14:textFill>
            <w14:solidFill>
              <w14:schemeClr w14:val="tx1"/>
            </w14:solidFill>
          </w14:textFill>
        </w:rPr>
        <w:t>129.926</w:t>
      </w:r>
      <w:r>
        <w:rPr>
          <w:rFonts w:hint="eastAsia" w:ascii="仿宋_GB2312" w:hAnsi="仿宋_GB2312" w:eastAsia="仿宋_GB2312" w:cs="宋体"/>
          <w:color w:val="000000" w:themeColor="text1"/>
          <w:sz w:val="32"/>
          <w14:textFill>
            <w14:solidFill>
              <w14:schemeClr w14:val="tx1"/>
            </w14:solidFill>
          </w14:textFill>
        </w:rPr>
        <w:t>万元</w:t>
      </w:r>
    </w:p>
    <w:p>
      <w:pPr>
        <w:widowControl/>
        <w:spacing w:line="360" w:lineRule="auto"/>
        <w:ind w:firstLine="640" w:firstLineChars="200"/>
        <w:rPr>
          <w:rFonts w:ascii="仿宋_GB2312" w:hAnsi="仿宋_GB2312" w:eastAsia="仿宋_GB2312" w:cs="宋体"/>
          <w:color w:val="000000" w:themeColor="text1"/>
          <w:sz w:val="32"/>
          <w14:textFill>
            <w14:solidFill>
              <w14:schemeClr w14:val="tx1"/>
            </w14:solidFill>
          </w14:textFill>
        </w:rPr>
      </w:pPr>
      <w:r>
        <w:rPr>
          <w:rFonts w:hint="eastAsia" w:ascii="仿宋_GB2312" w:hAnsi="仿宋_GB2312" w:eastAsia="仿宋_GB2312" w:cs="宋体"/>
          <w:color w:val="000000" w:themeColor="text1"/>
          <w:sz w:val="32"/>
          <w14:textFill>
            <w14:solidFill>
              <w14:schemeClr w14:val="tx1"/>
            </w14:solidFill>
          </w14:textFill>
        </w:rPr>
        <w:t>2、津贴补贴：</w:t>
      </w:r>
      <w:r>
        <w:rPr>
          <w:rFonts w:hint="eastAsia" w:ascii="宋体" w:hAnsi="宋体" w:eastAsia="仿宋_GB2312" w:cs="宋体"/>
          <w:color w:val="000000" w:themeColor="text1"/>
          <w:sz w:val="28"/>
          <w:szCs w:val="28"/>
          <w:lang w:val="en-US" w:eastAsia="zh-CN"/>
          <w14:textFill>
            <w14:solidFill>
              <w14:schemeClr w14:val="tx1"/>
            </w14:solidFill>
          </w14:textFill>
        </w:rPr>
        <w:t>63.627</w:t>
      </w:r>
      <w:r>
        <w:rPr>
          <w:rFonts w:hint="eastAsia" w:ascii="仿宋_GB2312" w:hAnsi="仿宋_GB2312" w:eastAsia="仿宋_GB2312" w:cs="宋体"/>
          <w:color w:val="000000" w:themeColor="text1"/>
          <w:sz w:val="32"/>
          <w14:textFill>
            <w14:solidFill>
              <w14:schemeClr w14:val="tx1"/>
            </w14:solidFill>
          </w14:textFill>
        </w:rPr>
        <w:t>万元</w:t>
      </w:r>
    </w:p>
    <w:p>
      <w:pPr>
        <w:widowControl/>
        <w:spacing w:line="360" w:lineRule="auto"/>
        <w:ind w:firstLine="640" w:firstLineChars="200"/>
        <w:rPr>
          <w:rFonts w:hint="default" w:ascii="仿宋_GB2312" w:hAnsi="仿宋_GB2312" w:eastAsia="仿宋_GB2312" w:cs="宋体"/>
          <w:color w:val="000000" w:themeColor="text1"/>
          <w:sz w:val="32"/>
          <w:lang w:val="en-US" w:eastAsia="zh-CN"/>
          <w14:textFill>
            <w14:solidFill>
              <w14:schemeClr w14:val="tx1"/>
            </w14:solidFill>
          </w14:textFill>
        </w:rPr>
      </w:pPr>
      <w:r>
        <w:rPr>
          <w:rFonts w:hint="eastAsia" w:ascii="仿宋_GB2312" w:hAnsi="仿宋_GB2312" w:eastAsia="仿宋_GB2312" w:cs="宋体"/>
          <w:color w:val="000000" w:themeColor="text1"/>
          <w:sz w:val="32"/>
          <w14:textFill>
            <w14:solidFill>
              <w14:schemeClr w14:val="tx1"/>
            </w14:solidFill>
          </w14:textFill>
        </w:rPr>
        <w:t>3、</w:t>
      </w:r>
      <w:r>
        <w:rPr>
          <w:rFonts w:hint="eastAsia" w:ascii="仿宋_GB2312" w:hAnsi="仿宋_GB2312" w:eastAsia="仿宋_GB2312" w:cs="宋体"/>
          <w:color w:val="000000" w:themeColor="text1"/>
          <w:sz w:val="32"/>
          <w:lang w:eastAsia="zh-CN"/>
          <w14:textFill>
            <w14:solidFill>
              <w14:schemeClr w14:val="tx1"/>
            </w14:solidFill>
          </w14:textFill>
        </w:rPr>
        <w:t>奖金：</w:t>
      </w:r>
      <w:r>
        <w:rPr>
          <w:rFonts w:hint="eastAsia" w:ascii="仿宋_GB2312" w:hAnsi="仿宋_GB2312" w:eastAsia="仿宋_GB2312" w:cs="宋体"/>
          <w:color w:val="000000" w:themeColor="text1"/>
          <w:sz w:val="32"/>
          <w:lang w:val="en-US" w:eastAsia="zh-CN"/>
          <w14:textFill>
            <w14:solidFill>
              <w14:schemeClr w14:val="tx1"/>
            </w14:solidFill>
          </w14:textFill>
        </w:rPr>
        <w:t>36.8000万元</w:t>
      </w:r>
    </w:p>
    <w:p>
      <w:pPr>
        <w:widowControl/>
        <w:spacing w:line="360" w:lineRule="auto"/>
        <w:ind w:firstLine="640" w:firstLineChars="200"/>
        <w:rPr>
          <w:rFonts w:ascii="仿宋_GB2312" w:hAnsi="仿宋_GB2312" w:eastAsia="仿宋_GB2312" w:cs="宋体"/>
          <w:color w:val="000000" w:themeColor="text1"/>
          <w:sz w:val="32"/>
          <w14:textFill>
            <w14:solidFill>
              <w14:schemeClr w14:val="tx1"/>
            </w14:solidFill>
          </w14:textFill>
        </w:rPr>
      </w:pPr>
      <w:r>
        <w:rPr>
          <w:rFonts w:hint="eastAsia" w:ascii="仿宋_GB2312" w:hAnsi="仿宋_GB2312" w:eastAsia="仿宋_GB2312" w:cs="宋体"/>
          <w:color w:val="000000" w:themeColor="text1"/>
          <w:sz w:val="32"/>
          <w:lang w:val="en-US" w:eastAsia="zh-CN"/>
          <w14:textFill>
            <w14:solidFill>
              <w14:schemeClr w14:val="tx1"/>
            </w14:solidFill>
          </w14:textFill>
        </w:rPr>
        <w:t>4、</w:t>
      </w:r>
      <w:r>
        <w:rPr>
          <w:rFonts w:hint="eastAsia" w:ascii="仿宋_GB2312" w:hAnsi="仿宋_GB2312" w:eastAsia="仿宋_GB2312" w:cs="宋体"/>
          <w:color w:val="000000" w:themeColor="text1"/>
          <w:sz w:val="32"/>
          <w14:textFill>
            <w14:solidFill>
              <w14:schemeClr w14:val="tx1"/>
            </w14:solidFill>
          </w14:textFill>
        </w:rPr>
        <w:t>绩效工资：</w:t>
      </w:r>
      <w:r>
        <w:rPr>
          <w:rFonts w:hint="eastAsia" w:ascii="宋体" w:hAnsi="宋体" w:eastAsia="仿宋_GB2312" w:cs="宋体"/>
          <w:color w:val="000000" w:themeColor="text1"/>
          <w:sz w:val="28"/>
          <w:szCs w:val="28"/>
          <w:lang w:val="en-US" w:eastAsia="zh-CN"/>
          <w14:textFill>
            <w14:solidFill>
              <w14:schemeClr w14:val="tx1"/>
            </w14:solidFill>
          </w14:textFill>
        </w:rPr>
        <w:t>19.021</w:t>
      </w:r>
      <w:r>
        <w:rPr>
          <w:rFonts w:hint="eastAsia" w:ascii="仿宋_GB2312" w:hAnsi="仿宋_GB2312" w:eastAsia="仿宋_GB2312" w:cs="宋体"/>
          <w:color w:val="000000" w:themeColor="text1"/>
          <w:sz w:val="32"/>
          <w14:textFill>
            <w14:solidFill>
              <w14:schemeClr w14:val="tx1"/>
            </w14:solidFill>
          </w14:textFill>
        </w:rPr>
        <w:t>万元</w:t>
      </w:r>
    </w:p>
    <w:p>
      <w:pPr>
        <w:widowControl/>
        <w:spacing w:line="360" w:lineRule="auto"/>
        <w:ind w:firstLine="640" w:firstLineChars="200"/>
        <w:rPr>
          <w:rFonts w:ascii="仿宋_GB2312" w:hAnsi="仿宋_GB2312" w:eastAsia="仿宋_GB2312" w:cs="宋体"/>
          <w:color w:val="FF0000"/>
          <w:sz w:val="32"/>
        </w:rPr>
      </w:pPr>
      <w:r>
        <w:rPr>
          <w:rFonts w:hint="eastAsia" w:ascii="仿宋_GB2312" w:hAnsi="仿宋_GB2312" w:eastAsia="仿宋_GB2312" w:cs="宋体"/>
          <w:color w:val="000000" w:themeColor="text1"/>
          <w:sz w:val="32"/>
          <w14:textFill>
            <w14:solidFill>
              <w14:schemeClr w14:val="tx1"/>
            </w14:solidFill>
          </w14:textFill>
        </w:rPr>
        <w:t>5、职业年金：</w:t>
      </w:r>
      <w:r>
        <w:rPr>
          <w:rFonts w:hint="eastAsia" w:ascii="仿宋_GB2312" w:hAnsi="仿宋_GB2312" w:eastAsia="仿宋_GB2312" w:cs="宋体"/>
          <w:color w:val="000000" w:themeColor="text1"/>
          <w:sz w:val="32"/>
          <w:lang w:val="en-US" w:eastAsia="zh-CN"/>
          <w14:textFill>
            <w14:solidFill>
              <w14:schemeClr w14:val="tx1"/>
            </w14:solidFill>
          </w14:textFill>
        </w:rPr>
        <w:t>16.904</w:t>
      </w:r>
      <w:r>
        <w:rPr>
          <w:rFonts w:hint="eastAsia" w:ascii="仿宋_GB2312" w:hAnsi="仿宋_GB2312" w:eastAsia="仿宋_GB2312" w:cs="宋体"/>
          <w:color w:val="000000" w:themeColor="text1"/>
          <w:sz w:val="32"/>
          <w14:textFill>
            <w14:solidFill>
              <w14:schemeClr w14:val="tx1"/>
            </w14:solidFill>
          </w14:textFill>
        </w:rPr>
        <w:t>万元</w:t>
      </w:r>
    </w:p>
    <w:p>
      <w:pPr>
        <w:widowControl/>
        <w:spacing w:line="360" w:lineRule="auto"/>
        <w:ind w:firstLine="640" w:firstLineChars="200"/>
        <w:rPr>
          <w:rFonts w:ascii="仿宋_GB2312" w:hAnsi="仿宋_GB2312" w:eastAsia="仿宋_GB2312" w:cs="宋体"/>
          <w:color w:val="000000" w:themeColor="text1"/>
          <w:sz w:val="32"/>
          <w14:textFill>
            <w14:solidFill>
              <w14:schemeClr w14:val="tx1"/>
            </w14:solidFill>
          </w14:textFill>
        </w:rPr>
      </w:pPr>
      <w:r>
        <w:rPr>
          <w:rFonts w:hint="eastAsia" w:ascii="仿宋_GB2312" w:hAnsi="仿宋_GB2312" w:eastAsia="仿宋_GB2312" w:cs="宋体"/>
          <w:color w:val="000000" w:themeColor="text1"/>
          <w:sz w:val="32"/>
          <w14:textFill>
            <w14:solidFill>
              <w14:schemeClr w14:val="tx1"/>
            </w14:solidFill>
          </w14:textFill>
        </w:rPr>
        <w:t>6、养老保险：</w:t>
      </w:r>
      <w:r>
        <w:rPr>
          <w:rFonts w:hint="eastAsia" w:ascii="仿宋_GB2312" w:hAnsi="仿宋_GB2312" w:eastAsia="仿宋_GB2312" w:cs="宋体"/>
          <w:color w:val="000000" w:themeColor="text1"/>
          <w:sz w:val="32"/>
          <w:lang w:val="en-US" w:eastAsia="zh-CN"/>
          <w14:textFill>
            <w14:solidFill>
              <w14:schemeClr w14:val="tx1"/>
            </w14:solidFill>
          </w14:textFill>
        </w:rPr>
        <w:t>42.259</w:t>
      </w:r>
      <w:r>
        <w:rPr>
          <w:rFonts w:hint="eastAsia" w:ascii="仿宋_GB2312" w:hAnsi="仿宋_GB2312" w:eastAsia="仿宋_GB2312" w:cs="宋体"/>
          <w:color w:val="000000" w:themeColor="text1"/>
          <w:sz w:val="32"/>
          <w14:textFill>
            <w14:solidFill>
              <w14:schemeClr w14:val="tx1"/>
            </w14:solidFill>
          </w14:textFill>
        </w:rPr>
        <w:t>万元</w:t>
      </w:r>
    </w:p>
    <w:p>
      <w:pPr>
        <w:widowControl/>
        <w:spacing w:line="360" w:lineRule="auto"/>
        <w:ind w:firstLine="640" w:firstLineChars="200"/>
        <w:rPr>
          <w:rFonts w:hint="eastAsia" w:ascii="仿宋_GB2312" w:hAnsi="仿宋_GB2312" w:eastAsia="仿宋_GB2312" w:cs="宋体"/>
          <w:color w:val="000000" w:themeColor="text1"/>
          <w:sz w:val="32"/>
          <w14:textFill>
            <w14:solidFill>
              <w14:schemeClr w14:val="tx1"/>
            </w14:solidFill>
          </w14:textFill>
        </w:rPr>
      </w:pPr>
      <w:r>
        <w:rPr>
          <w:rFonts w:hint="eastAsia" w:ascii="仿宋_GB2312" w:hAnsi="仿宋_GB2312" w:eastAsia="仿宋_GB2312" w:cs="宋体"/>
          <w:color w:val="000000" w:themeColor="text1"/>
          <w:sz w:val="32"/>
          <w14:textFill>
            <w14:solidFill>
              <w14:schemeClr w14:val="tx1"/>
            </w14:solidFill>
          </w14:textFill>
        </w:rPr>
        <w:t>7、财政补助医疗保险：</w:t>
      </w:r>
      <w:r>
        <w:rPr>
          <w:rFonts w:hint="eastAsia" w:ascii="仿宋_GB2312" w:hAnsi="仿宋_GB2312" w:eastAsia="仿宋_GB2312" w:cs="宋体"/>
          <w:color w:val="000000" w:themeColor="text1"/>
          <w:sz w:val="32"/>
          <w:lang w:val="en-US" w:eastAsia="zh-CN"/>
          <w14:textFill>
            <w14:solidFill>
              <w14:schemeClr w14:val="tx1"/>
            </w14:solidFill>
          </w14:textFill>
        </w:rPr>
        <w:t>16.904</w:t>
      </w:r>
      <w:r>
        <w:rPr>
          <w:rFonts w:hint="eastAsia" w:ascii="仿宋_GB2312" w:hAnsi="仿宋_GB2312" w:eastAsia="仿宋_GB2312" w:cs="宋体"/>
          <w:color w:val="000000" w:themeColor="text1"/>
          <w:sz w:val="32"/>
          <w14:textFill>
            <w14:solidFill>
              <w14:schemeClr w14:val="tx1"/>
            </w14:solidFill>
          </w14:textFill>
        </w:rPr>
        <w:t>万元</w:t>
      </w:r>
    </w:p>
    <w:p>
      <w:pPr>
        <w:widowControl/>
        <w:spacing w:line="360" w:lineRule="auto"/>
        <w:ind w:firstLine="640" w:firstLineChars="200"/>
        <w:rPr>
          <w:rFonts w:hint="eastAsia" w:ascii="仿宋_GB2312" w:hAnsi="仿宋_GB2312" w:eastAsia="仿宋_GB2312" w:cs="宋体"/>
          <w:color w:val="000000" w:themeColor="text1"/>
          <w:sz w:val="32"/>
          <w14:textFill>
            <w14:solidFill>
              <w14:schemeClr w14:val="tx1"/>
            </w14:solidFill>
          </w14:textFill>
        </w:rPr>
      </w:pPr>
      <w:r>
        <w:rPr>
          <w:rFonts w:hint="eastAsia" w:ascii="仿宋_GB2312" w:hAnsi="仿宋_GB2312" w:eastAsia="仿宋_GB2312" w:cs="宋体"/>
          <w:color w:val="000000" w:themeColor="text1"/>
          <w:sz w:val="32"/>
          <w14:textFill>
            <w14:solidFill>
              <w14:schemeClr w14:val="tx1"/>
            </w14:solidFill>
          </w14:textFill>
        </w:rPr>
        <w:t>8、住房公积金：</w:t>
      </w:r>
      <w:r>
        <w:rPr>
          <w:rFonts w:hint="eastAsia" w:ascii="仿宋_GB2312" w:hAnsi="仿宋_GB2312" w:eastAsia="仿宋_GB2312" w:cs="宋体"/>
          <w:color w:val="000000" w:themeColor="text1"/>
          <w:sz w:val="32"/>
          <w:lang w:val="en-US" w:eastAsia="zh-CN"/>
          <w14:textFill>
            <w14:solidFill>
              <w14:schemeClr w14:val="tx1"/>
            </w14:solidFill>
          </w14:textFill>
        </w:rPr>
        <w:t>26.061</w:t>
      </w:r>
      <w:r>
        <w:rPr>
          <w:rFonts w:hint="eastAsia" w:ascii="仿宋_GB2312" w:hAnsi="仿宋_GB2312" w:eastAsia="仿宋_GB2312" w:cs="宋体"/>
          <w:color w:val="000000" w:themeColor="text1"/>
          <w:sz w:val="32"/>
          <w14:textFill>
            <w14:solidFill>
              <w14:schemeClr w14:val="tx1"/>
            </w14:solidFill>
          </w14:textFill>
        </w:rPr>
        <w:t>万元</w:t>
      </w:r>
    </w:p>
    <w:p>
      <w:pPr>
        <w:widowControl/>
        <w:spacing w:line="360" w:lineRule="auto"/>
        <w:ind w:firstLine="640" w:firstLineChars="200"/>
        <w:rPr>
          <w:rFonts w:hint="eastAsia" w:ascii="仿宋_GB2312" w:hAnsi="仿宋_GB2312" w:eastAsia="仿宋_GB2312" w:cs="宋体"/>
          <w:color w:val="000000" w:themeColor="text1"/>
          <w:sz w:val="32"/>
          <w14:textFill>
            <w14:solidFill>
              <w14:schemeClr w14:val="tx1"/>
            </w14:solidFill>
          </w14:textFill>
        </w:rPr>
      </w:pPr>
      <w:r>
        <w:rPr>
          <w:rFonts w:hint="eastAsia" w:ascii="仿宋_GB2312" w:hAnsi="仿宋_GB2312" w:eastAsia="仿宋_GB2312" w:cs="宋体"/>
          <w:color w:val="000000" w:themeColor="text1"/>
          <w:sz w:val="32"/>
          <w14:textFill>
            <w14:solidFill>
              <w14:schemeClr w14:val="tx1"/>
            </w14:solidFill>
          </w14:textFill>
        </w:rPr>
        <w:t>9、</w:t>
      </w:r>
      <w:r>
        <w:rPr>
          <w:rFonts w:hint="eastAsia" w:ascii="仿宋_GB2312" w:hAnsi="仿宋_GB2312" w:eastAsia="仿宋_GB2312" w:cs="宋体"/>
          <w:color w:val="000000" w:themeColor="text1"/>
          <w:sz w:val="32"/>
          <w:lang w:eastAsia="zh-CN"/>
          <w14:textFill>
            <w14:solidFill>
              <w14:schemeClr w14:val="tx1"/>
            </w14:solidFill>
          </w14:textFill>
        </w:rPr>
        <w:t>其他社会保障缴费（</w:t>
      </w:r>
      <w:r>
        <w:rPr>
          <w:rFonts w:hint="eastAsia" w:ascii="仿宋_GB2312" w:hAnsi="仿宋_GB2312" w:eastAsia="仿宋_GB2312" w:cs="宋体"/>
          <w:color w:val="000000" w:themeColor="text1"/>
          <w:sz w:val="32"/>
          <w14:textFill>
            <w14:solidFill>
              <w14:schemeClr w14:val="tx1"/>
            </w14:solidFill>
          </w14:textFill>
        </w:rPr>
        <w:t>工伤</w:t>
      </w:r>
      <w:r>
        <w:rPr>
          <w:rFonts w:hint="eastAsia" w:ascii="仿宋_GB2312" w:hAnsi="仿宋_GB2312" w:eastAsia="仿宋_GB2312" w:cs="宋体"/>
          <w:color w:val="000000" w:themeColor="text1"/>
          <w:sz w:val="32"/>
          <w:lang w:eastAsia="zh-CN"/>
          <w14:textFill>
            <w14:solidFill>
              <w14:schemeClr w14:val="tx1"/>
            </w14:solidFill>
          </w14:textFill>
        </w:rPr>
        <w:t>、生育、失业</w:t>
      </w:r>
      <w:r>
        <w:rPr>
          <w:rFonts w:hint="eastAsia" w:ascii="仿宋_GB2312" w:hAnsi="仿宋_GB2312" w:eastAsia="仿宋_GB2312" w:cs="宋体"/>
          <w:color w:val="000000" w:themeColor="text1"/>
          <w:sz w:val="32"/>
          <w14:textFill>
            <w14:solidFill>
              <w14:schemeClr w14:val="tx1"/>
            </w14:solidFill>
          </w14:textFill>
        </w:rPr>
        <w:t>保险</w:t>
      </w:r>
      <w:r>
        <w:rPr>
          <w:rFonts w:hint="eastAsia" w:ascii="仿宋_GB2312" w:hAnsi="仿宋_GB2312" w:eastAsia="仿宋_GB2312" w:cs="宋体"/>
          <w:color w:val="000000" w:themeColor="text1"/>
          <w:sz w:val="32"/>
          <w:lang w:eastAsia="zh-CN"/>
          <w14:textFill>
            <w14:solidFill>
              <w14:schemeClr w14:val="tx1"/>
            </w14:solidFill>
          </w14:textFill>
        </w:rPr>
        <w:t>）</w:t>
      </w:r>
      <w:r>
        <w:rPr>
          <w:rFonts w:hint="eastAsia" w:ascii="仿宋_GB2312" w:hAnsi="仿宋_GB2312" w:eastAsia="仿宋_GB2312" w:cs="宋体"/>
          <w:color w:val="000000" w:themeColor="text1"/>
          <w:sz w:val="32"/>
          <w14:textFill>
            <w14:solidFill>
              <w14:schemeClr w14:val="tx1"/>
            </w14:solidFill>
          </w14:textFill>
        </w:rPr>
        <w:t>：</w:t>
      </w:r>
      <w:r>
        <w:rPr>
          <w:rFonts w:hint="eastAsia" w:ascii="仿宋_GB2312" w:hAnsi="仿宋_GB2312" w:eastAsia="仿宋_GB2312" w:cs="宋体"/>
          <w:color w:val="000000" w:themeColor="text1"/>
          <w:sz w:val="32"/>
          <w:lang w:val="en-US" w:eastAsia="zh-CN"/>
          <w14:textFill>
            <w14:solidFill>
              <w14:schemeClr w14:val="tx1"/>
            </w14:solidFill>
          </w14:textFill>
        </w:rPr>
        <w:t>3.508</w:t>
      </w:r>
      <w:r>
        <w:rPr>
          <w:rFonts w:hint="eastAsia" w:ascii="仿宋_GB2312" w:hAnsi="仿宋_GB2312" w:eastAsia="仿宋_GB2312" w:cs="宋体"/>
          <w:color w:val="000000" w:themeColor="text1"/>
          <w:sz w:val="32"/>
          <w14:textFill>
            <w14:solidFill>
              <w14:schemeClr w14:val="tx1"/>
            </w14:solidFill>
          </w14:textFill>
        </w:rPr>
        <w:t>万元</w:t>
      </w:r>
    </w:p>
    <w:p>
      <w:pPr>
        <w:widowControl/>
        <w:spacing w:line="360" w:lineRule="auto"/>
        <w:ind w:firstLine="640" w:firstLineChars="200"/>
        <w:rPr>
          <w:rFonts w:hint="eastAsia" w:ascii="仿宋" w:hAnsi="仿宋" w:eastAsia="仿宋" w:cs="宋体"/>
          <w:kern w:val="0"/>
          <w:sz w:val="32"/>
          <w:szCs w:val="32"/>
          <w:lang w:val="en-US" w:eastAsia="zh-CN"/>
        </w:rPr>
      </w:pPr>
      <w:r>
        <w:rPr>
          <w:rFonts w:hint="eastAsia" w:ascii="仿宋_GB2312" w:hAnsi="仿宋_GB2312" w:eastAsia="仿宋_GB2312" w:cs="宋体"/>
          <w:color w:val="000000" w:themeColor="text1"/>
          <w:sz w:val="32"/>
          <w14:textFill>
            <w14:solidFill>
              <w14:schemeClr w14:val="tx1"/>
            </w14:solidFill>
          </w14:textFill>
        </w:rPr>
        <w:t>10、</w:t>
      </w:r>
      <w:r>
        <w:rPr>
          <w:rFonts w:hint="eastAsia" w:ascii="仿宋" w:hAnsi="仿宋" w:eastAsia="仿宋" w:cs="宋体"/>
          <w:kern w:val="0"/>
          <w:sz w:val="32"/>
          <w:szCs w:val="32"/>
        </w:rPr>
        <w:t>其他对个人和家庭补助支出</w:t>
      </w:r>
      <w:r>
        <w:rPr>
          <w:rFonts w:hint="eastAsia" w:ascii="仿宋" w:hAnsi="仿宋" w:eastAsia="仿宋" w:cs="宋体"/>
          <w:kern w:val="0"/>
          <w:sz w:val="32"/>
          <w:szCs w:val="32"/>
          <w:lang w:val="en-US" w:eastAsia="zh-CN"/>
        </w:rPr>
        <w:t>-</w:t>
      </w:r>
    </w:p>
    <w:p>
      <w:pPr>
        <w:widowControl/>
        <w:spacing w:line="360" w:lineRule="auto"/>
        <w:ind w:firstLine="2560" w:firstLineChars="800"/>
        <w:rPr>
          <w:rFonts w:ascii="仿宋_GB2312" w:hAnsi="仿宋_GB2312" w:eastAsia="仿宋_GB2312" w:cs="宋体"/>
          <w:color w:val="000000" w:themeColor="text1"/>
          <w:sz w:val="32"/>
          <w14:textFill>
            <w14:solidFill>
              <w14:schemeClr w14:val="tx1"/>
            </w14:solidFill>
          </w14:textFill>
        </w:rPr>
      </w:pPr>
      <w:r>
        <w:rPr>
          <w:rFonts w:hint="eastAsia" w:ascii="仿宋" w:hAnsi="仿宋" w:eastAsia="仿宋" w:cs="宋体"/>
          <w:kern w:val="0"/>
          <w:sz w:val="32"/>
          <w:szCs w:val="32"/>
          <w:lang w:val="en-US" w:eastAsia="zh-CN"/>
        </w:rPr>
        <w:t>-</w:t>
      </w:r>
      <w:r>
        <w:rPr>
          <w:rFonts w:hint="eastAsia" w:ascii="仿宋_GB2312" w:hAnsi="仿宋_GB2312" w:eastAsia="仿宋_GB2312" w:cs="宋体"/>
          <w:color w:val="000000" w:themeColor="text1"/>
          <w:sz w:val="32"/>
          <w14:textFill>
            <w14:solidFill>
              <w14:schemeClr w14:val="tx1"/>
            </w14:solidFill>
          </w14:textFill>
        </w:rPr>
        <w:t>职工福利费：0.08</w:t>
      </w:r>
      <w:r>
        <w:rPr>
          <w:rFonts w:hint="eastAsia" w:ascii="仿宋_GB2312" w:hAnsi="仿宋_GB2312" w:eastAsia="仿宋_GB2312" w:cs="宋体"/>
          <w:color w:val="000000" w:themeColor="text1"/>
          <w:sz w:val="32"/>
          <w:lang w:val="en-US" w:eastAsia="zh-CN"/>
          <w14:textFill>
            <w14:solidFill>
              <w14:schemeClr w14:val="tx1"/>
            </w14:solidFill>
          </w14:textFill>
        </w:rPr>
        <w:t>3</w:t>
      </w:r>
      <w:r>
        <w:rPr>
          <w:rFonts w:hint="eastAsia" w:ascii="仿宋_GB2312" w:hAnsi="仿宋_GB2312" w:eastAsia="仿宋_GB2312" w:cs="宋体"/>
          <w:color w:val="000000" w:themeColor="text1"/>
          <w:sz w:val="32"/>
          <w14:textFill>
            <w14:solidFill>
              <w14:schemeClr w14:val="tx1"/>
            </w14:solidFill>
          </w14:textFill>
        </w:rPr>
        <w:t>万元</w:t>
      </w:r>
    </w:p>
    <w:p>
      <w:pPr>
        <w:widowControl/>
        <w:spacing w:line="360" w:lineRule="auto"/>
        <w:ind w:firstLine="640" w:firstLineChars="200"/>
        <w:rPr>
          <w:rFonts w:hint="eastAsia" w:ascii="仿宋_GB2312" w:hAnsi="仿宋_GB2312" w:eastAsia="仿宋" w:cs="宋体"/>
          <w:color w:val="000000" w:themeColor="text1"/>
          <w:sz w:val="32"/>
          <w:lang w:eastAsia="zh-CN"/>
          <w14:textFill>
            <w14:solidFill>
              <w14:schemeClr w14:val="tx1"/>
            </w14:solidFill>
          </w14:textFill>
        </w:rPr>
      </w:pPr>
      <w:r>
        <w:rPr>
          <w:rFonts w:hint="eastAsia" w:ascii="仿宋_GB2312" w:hAnsi="仿宋_GB2312" w:eastAsia="仿宋_GB2312" w:cs="宋体"/>
          <w:color w:val="000000" w:themeColor="text1"/>
          <w:sz w:val="32"/>
          <w14:textFill>
            <w14:solidFill>
              <w14:schemeClr w14:val="tx1"/>
            </w14:solidFill>
          </w14:textFill>
        </w:rPr>
        <w:t>11、</w:t>
      </w:r>
      <w:r>
        <w:rPr>
          <w:rFonts w:hint="eastAsia" w:ascii="仿宋" w:hAnsi="仿宋" w:eastAsia="仿宋" w:cs="宋体"/>
          <w:kern w:val="0"/>
          <w:sz w:val="32"/>
          <w:szCs w:val="32"/>
        </w:rPr>
        <w:t>其他对个人和家庭补助支出</w:t>
      </w:r>
      <w:r>
        <w:rPr>
          <w:rFonts w:hint="eastAsia" w:ascii="仿宋" w:hAnsi="仿宋" w:eastAsia="仿宋" w:cs="宋体"/>
          <w:kern w:val="0"/>
          <w:sz w:val="32"/>
          <w:szCs w:val="32"/>
          <w:lang w:val="en-US" w:eastAsia="zh-CN"/>
        </w:rPr>
        <w:t>-</w:t>
      </w:r>
    </w:p>
    <w:p>
      <w:pPr>
        <w:widowControl/>
        <w:spacing w:line="360" w:lineRule="auto"/>
        <w:ind w:firstLine="2880" w:firstLineChars="900"/>
        <w:rPr>
          <w:rFonts w:hint="eastAsia" w:ascii="仿宋_GB2312" w:hAnsi="仿宋_GB2312" w:eastAsia="仿宋_GB2312" w:cs="宋体"/>
          <w:color w:val="000000" w:themeColor="text1"/>
          <w:sz w:val="32"/>
          <w14:textFill>
            <w14:solidFill>
              <w14:schemeClr w14:val="tx1"/>
            </w14:solidFill>
          </w14:textFill>
        </w:rPr>
      </w:pPr>
      <w:r>
        <w:rPr>
          <w:rFonts w:hint="eastAsia" w:ascii="仿宋" w:hAnsi="仿宋" w:eastAsia="仿宋" w:cs="宋体"/>
          <w:kern w:val="0"/>
          <w:sz w:val="32"/>
          <w:szCs w:val="32"/>
          <w:lang w:val="en-US" w:eastAsia="zh-CN"/>
        </w:rPr>
        <w:t>-</w:t>
      </w:r>
      <w:r>
        <w:rPr>
          <w:rFonts w:hint="eastAsia" w:ascii="仿宋_GB2312" w:hAnsi="仿宋_GB2312" w:eastAsia="仿宋_GB2312" w:cs="宋体"/>
          <w:color w:val="000000" w:themeColor="text1"/>
          <w:sz w:val="32"/>
          <w:lang w:val="en-US" w:eastAsia="zh-CN"/>
          <w14:textFill>
            <w14:solidFill>
              <w14:schemeClr w14:val="tx1"/>
            </w14:solidFill>
          </w14:textFill>
        </w:rPr>
        <w:t>离退休民族团结奖</w:t>
      </w:r>
      <w:r>
        <w:rPr>
          <w:rFonts w:hint="eastAsia" w:ascii="仿宋_GB2312" w:hAnsi="仿宋_GB2312" w:eastAsia="仿宋_GB2312" w:cs="宋体"/>
          <w:color w:val="000000" w:themeColor="text1"/>
          <w:sz w:val="32"/>
          <w14:textFill>
            <w14:solidFill>
              <w14:schemeClr w14:val="tx1"/>
            </w14:solidFill>
          </w14:textFill>
        </w:rPr>
        <w:t>：</w:t>
      </w:r>
      <w:r>
        <w:rPr>
          <w:rFonts w:hint="eastAsia" w:ascii="仿宋_GB2312" w:hAnsi="仿宋_GB2312" w:eastAsia="仿宋_GB2312" w:cs="宋体"/>
          <w:color w:val="000000" w:themeColor="text1"/>
          <w:sz w:val="32"/>
          <w:lang w:val="en-US" w:eastAsia="zh-CN"/>
          <w14:textFill>
            <w14:solidFill>
              <w14:schemeClr w14:val="tx1"/>
            </w14:solidFill>
          </w14:textFill>
        </w:rPr>
        <w:t>12.600</w:t>
      </w:r>
      <w:r>
        <w:rPr>
          <w:rFonts w:hint="eastAsia" w:ascii="仿宋_GB2312" w:hAnsi="仿宋_GB2312" w:eastAsia="仿宋_GB2312" w:cs="宋体"/>
          <w:color w:val="000000" w:themeColor="text1"/>
          <w:sz w:val="32"/>
          <w14:textFill>
            <w14:solidFill>
              <w14:schemeClr w14:val="tx1"/>
            </w14:solidFill>
          </w14:textFill>
        </w:rPr>
        <w:t>万元</w:t>
      </w:r>
    </w:p>
    <w:p>
      <w:pPr>
        <w:widowControl/>
        <w:numPr>
          <w:ilvl w:val="0"/>
          <w:numId w:val="0"/>
        </w:numPr>
        <w:spacing w:line="360" w:lineRule="auto"/>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rPr>
        <w:t>其他对个人和家庭补助支出</w:t>
      </w:r>
      <w:r>
        <w:rPr>
          <w:rFonts w:hint="eastAsia" w:ascii="仿宋" w:hAnsi="仿宋" w:eastAsia="仿宋" w:cs="宋体"/>
          <w:kern w:val="0"/>
          <w:sz w:val="32"/>
          <w:szCs w:val="32"/>
          <w:lang w:val="en-US" w:eastAsia="zh-CN"/>
        </w:rPr>
        <w:t>-</w:t>
      </w:r>
    </w:p>
    <w:p>
      <w:pPr>
        <w:widowControl/>
        <w:numPr>
          <w:ilvl w:val="0"/>
          <w:numId w:val="0"/>
        </w:numPr>
        <w:spacing w:line="360" w:lineRule="auto"/>
        <w:ind w:firstLine="3200" w:firstLineChars="1000"/>
        <w:rPr>
          <w:rFonts w:ascii="仿宋_GB2312" w:hAnsi="仿宋_GB2312" w:eastAsia="仿宋_GB2312" w:cs="宋体"/>
          <w:color w:val="000000" w:themeColor="text1"/>
          <w:sz w:val="32"/>
          <w14:textFill>
            <w14:solidFill>
              <w14:schemeClr w14:val="tx1"/>
            </w14:solidFill>
          </w14:textFill>
        </w:rPr>
      </w:pPr>
      <w:r>
        <w:rPr>
          <w:rFonts w:hint="eastAsia" w:ascii="仿宋_GB2312" w:hAnsi="仿宋_GB2312" w:eastAsia="仿宋_GB2312" w:cs="宋体"/>
          <w:color w:val="000000" w:themeColor="text1"/>
          <w:sz w:val="32"/>
          <w:lang w:val="en-US" w:eastAsia="zh-CN"/>
          <w14:textFill>
            <w14:solidFill>
              <w14:schemeClr w14:val="tx1"/>
            </w14:solidFill>
          </w14:textFill>
        </w:rPr>
        <w:t>-</w:t>
      </w:r>
      <w:r>
        <w:rPr>
          <w:rFonts w:hint="eastAsia" w:ascii="仿宋_GB2312" w:hAnsi="仿宋_GB2312" w:eastAsia="仿宋_GB2312" w:cs="宋体"/>
          <w:color w:val="000000" w:themeColor="text1"/>
          <w:sz w:val="32"/>
          <w14:textFill>
            <w14:solidFill>
              <w14:schemeClr w14:val="tx1"/>
            </w14:solidFill>
          </w14:textFill>
        </w:rPr>
        <w:t>遗属生活费：1.24</w:t>
      </w:r>
      <w:r>
        <w:rPr>
          <w:rFonts w:hint="eastAsia" w:ascii="仿宋_GB2312" w:hAnsi="仿宋_GB2312" w:eastAsia="仿宋_GB2312" w:cs="宋体"/>
          <w:color w:val="000000" w:themeColor="text1"/>
          <w:sz w:val="32"/>
          <w:lang w:val="en-US" w:eastAsia="zh-CN"/>
          <w14:textFill>
            <w14:solidFill>
              <w14:schemeClr w14:val="tx1"/>
            </w14:solidFill>
          </w14:textFill>
        </w:rPr>
        <w:t>4</w:t>
      </w:r>
      <w:r>
        <w:rPr>
          <w:rFonts w:hint="eastAsia" w:ascii="仿宋_GB2312" w:hAnsi="仿宋_GB2312" w:eastAsia="仿宋_GB2312" w:cs="宋体"/>
          <w:color w:val="000000" w:themeColor="text1"/>
          <w:sz w:val="32"/>
          <w14:textFill>
            <w14:solidFill>
              <w14:schemeClr w14:val="tx1"/>
            </w14:solidFill>
          </w14:textFill>
        </w:rPr>
        <w:t>万元</w:t>
      </w:r>
    </w:p>
    <w:p>
      <w:pPr>
        <w:widowControl/>
        <w:spacing w:line="560" w:lineRule="exact"/>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公用经费</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 xml:space="preserve">22.809 </w:t>
      </w:r>
      <w:r>
        <w:rPr>
          <w:rFonts w:hint="eastAsia" w:ascii="仿宋_GB2312" w:hAnsi="仿宋" w:eastAsia="仿宋_GB2312" w:cs="宋体"/>
          <w:color w:val="000000" w:themeColor="text1"/>
          <w:kern w:val="0"/>
          <w:sz w:val="32"/>
          <w:szCs w:val="32"/>
          <w14:textFill>
            <w14:solidFill>
              <w14:schemeClr w14:val="tx1"/>
            </w14:solidFill>
          </w14:textFill>
        </w:rPr>
        <w:t>万元，主要包括：</w:t>
      </w:r>
    </w:p>
    <w:p>
      <w:pPr>
        <w:pStyle w:val="12"/>
        <w:widowControl/>
        <w:numPr>
          <w:ilvl w:val="0"/>
          <w:numId w:val="1"/>
        </w:numPr>
        <w:spacing w:line="560" w:lineRule="exact"/>
        <w:ind w:firstLineChars="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办公费：</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6.886</w:t>
      </w:r>
      <w:r>
        <w:rPr>
          <w:rFonts w:hint="eastAsia" w:ascii="仿宋_GB2312" w:hAnsi="仿宋" w:eastAsia="仿宋_GB2312" w:cs="宋体"/>
          <w:color w:val="000000" w:themeColor="text1"/>
          <w:kern w:val="0"/>
          <w:sz w:val="32"/>
          <w:szCs w:val="32"/>
          <w14:textFill>
            <w14:solidFill>
              <w14:schemeClr w14:val="tx1"/>
            </w14:solidFill>
          </w14:textFill>
        </w:rPr>
        <w:t>万元</w:t>
      </w:r>
    </w:p>
    <w:p>
      <w:pPr>
        <w:pStyle w:val="12"/>
        <w:widowControl/>
        <w:numPr>
          <w:ilvl w:val="0"/>
          <w:numId w:val="1"/>
        </w:numPr>
        <w:spacing w:line="560" w:lineRule="exact"/>
        <w:ind w:firstLineChars="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印刷费：</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1</w:t>
      </w:r>
      <w:r>
        <w:rPr>
          <w:rFonts w:hint="eastAsia" w:ascii="仿宋_GB2312" w:hAnsi="仿宋" w:eastAsia="仿宋_GB2312" w:cs="宋体"/>
          <w:color w:val="000000" w:themeColor="text1"/>
          <w:kern w:val="0"/>
          <w:sz w:val="32"/>
          <w:szCs w:val="32"/>
          <w14:textFill>
            <w14:solidFill>
              <w14:schemeClr w14:val="tx1"/>
            </w14:solidFill>
          </w14:textFill>
        </w:rPr>
        <w:t>万元</w:t>
      </w:r>
    </w:p>
    <w:p>
      <w:pPr>
        <w:pStyle w:val="12"/>
        <w:widowControl/>
        <w:numPr>
          <w:ilvl w:val="0"/>
          <w:numId w:val="1"/>
        </w:numPr>
        <w:spacing w:line="560" w:lineRule="exact"/>
        <w:ind w:firstLineChars="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手续</w:t>
      </w:r>
      <w:r>
        <w:rPr>
          <w:rFonts w:hint="eastAsia" w:ascii="仿宋_GB2312" w:hAnsi="仿宋" w:eastAsia="仿宋_GB2312" w:cs="宋体"/>
          <w:color w:val="000000" w:themeColor="text1"/>
          <w:kern w:val="0"/>
          <w:sz w:val="32"/>
          <w:szCs w:val="32"/>
          <w14:textFill>
            <w14:solidFill>
              <w14:schemeClr w14:val="tx1"/>
            </w14:solidFill>
          </w14:textFill>
        </w:rPr>
        <w:t>费：</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0.1</w:t>
      </w:r>
      <w:r>
        <w:rPr>
          <w:rFonts w:hint="eastAsia" w:ascii="仿宋_GB2312" w:hAnsi="仿宋" w:eastAsia="仿宋_GB2312" w:cs="宋体"/>
          <w:color w:val="000000" w:themeColor="text1"/>
          <w:kern w:val="0"/>
          <w:sz w:val="32"/>
          <w:szCs w:val="32"/>
          <w14:textFill>
            <w14:solidFill>
              <w14:schemeClr w14:val="tx1"/>
            </w14:solidFill>
          </w14:textFill>
        </w:rPr>
        <w:t>万元</w:t>
      </w:r>
    </w:p>
    <w:p>
      <w:pPr>
        <w:pStyle w:val="12"/>
        <w:widowControl/>
        <w:numPr>
          <w:ilvl w:val="0"/>
          <w:numId w:val="1"/>
        </w:numPr>
        <w:spacing w:line="560" w:lineRule="exact"/>
        <w:ind w:firstLineChars="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维修（护）费</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0.2</w:t>
      </w:r>
      <w:r>
        <w:rPr>
          <w:rFonts w:hint="eastAsia" w:ascii="仿宋_GB2312" w:hAnsi="仿宋" w:eastAsia="仿宋_GB2312" w:cs="宋体"/>
          <w:color w:val="000000" w:themeColor="text1"/>
          <w:kern w:val="0"/>
          <w:sz w:val="32"/>
          <w:szCs w:val="32"/>
          <w14:textFill>
            <w14:solidFill>
              <w14:schemeClr w14:val="tx1"/>
            </w14:solidFill>
          </w14:textFill>
        </w:rPr>
        <w:t>万元</w:t>
      </w:r>
    </w:p>
    <w:p>
      <w:pPr>
        <w:pStyle w:val="12"/>
        <w:widowControl/>
        <w:numPr>
          <w:ilvl w:val="0"/>
          <w:numId w:val="1"/>
        </w:numPr>
        <w:spacing w:line="560" w:lineRule="exact"/>
        <w:ind w:firstLineChars="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培训费：</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6.684</w:t>
      </w:r>
      <w:r>
        <w:rPr>
          <w:rFonts w:hint="eastAsia" w:ascii="仿宋_GB2312" w:hAnsi="仿宋" w:eastAsia="仿宋_GB2312" w:cs="宋体"/>
          <w:color w:val="000000" w:themeColor="text1"/>
          <w:kern w:val="0"/>
          <w:sz w:val="32"/>
          <w:szCs w:val="32"/>
          <w14:textFill>
            <w14:solidFill>
              <w14:schemeClr w14:val="tx1"/>
            </w14:solidFill>
          </w14:textFill>
        </w:rPr>
        <w:t>万元</w:t>
      </w:r>
    </w:p>
    <w:p>
      <w:pPr>
        <w:pStyle w:val="12"/>
        <w:widowControl/>
        <w:numPr>
          <w:ilvl w:val="0"/>
          <w:numId w:val="1"/>
        </w:numPr>
        <w:spacing w:line="560" w:lineRule="exact"/>
        <w:ind w:firstLineChars="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劳务费：</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1万元</w:t>
      </w:r>
    </w:p>
    <w:p>
      <w:pPr>
        <w:pStyle w:val="12"/>
        <w:widowControl/>
        <w:numPr>
          <w:ilvl w:val="0"/>
          <w:numId w:val="1"/>
        </w:numPr>
        <w:spacing w:line="360" w:lineRule="auto"/>
        <w:ind w:firstLineChars="0"/>
        <w:rPr>
          <w:rFonts w:ascii="仿宋_GB2312" w:hAnsi="仿宋_GB2312" w:eastAsia="仿宋_GB2312" w:cs="宋体"/>
          <w:color w:val="000000" w:themeColor="text1"/>
          <w:sz w:val="32"/>
          <w:szCs w:val="32"/>
          <w14:textFill>
            <w14:solidFill>
              <w14:schemeClr w14:val="tx1"/>
            </w14:solidFill>
          </w14:textFill>
        </w:rPr>
      </w:pPr>
      <w:r>
        <w:rPr>
          <w:rFonts w:hint="eastAsia" w:ascii="仿宋_GB2312" w:hAnsi="仿宋_GB2312" w:eastAsia="仿宋_GB2312" w:cs="宋体"/>
          <w:color w:val="000000" w:themeColor="text1"/>
          <w:sz w:val="32"/>
          <w:szCs w:val="32"/>
          <w14:textFill>
            <w14:solidFill>
              <w14:schemeClr w14:val="tx1"/>
            </w14:solidFill>
          </w14:textFill>
        </w:rPr>
        <w:t>工会经费：</w:t>
      </w:r>
      <w:r>
        <w:rPr>
          <w:rFonts w:hint="eastAsia" w:ascii="仿宋_GB2312" w:hAnsi="仿宋_GB2312" w:eastAsia="仿宋_GB2312" w:cs="宋体"/>
          <w:color w:val="000000" w:themeColor="text1"/>
          <w:sz w:val="32"/>
          <w:szCs w:val="32"/>
          <w:lang w:val="en-US" w:eastAsia="zh-CN"/>
          <w14:textFill>
            <w14:solidFill>
              <w14:schemeClr w14:val="tx1"/>
            </w14:solidFill>
          </w14:textFill>
        </w:rPr>
        <w:t>4.009</w:t>
      </w:r>
      <w:r>
        <w:rPr>
          <w:rFonts w:hint="eastAsia" w:ascii="仿宋_GB2312" w:hAnsi="仿宋_GB2312" w:eastAsia="仿宋_GB2312" w:cs="宋体"/>
          <w:color w:val="000000" w:themeColor="text1"/>
          <w:sz w:val="32"/>
          <w:szCs w:val="32"/>
          <w14:textFill>
            <w14:solidFill>
              <w14:schemeClr w14:val="tx1"/>
            </w14:solidFill>
          </w14:textFill>
        </w:rPr>
        <w:t>万元</w:t>
      </w:r>
    </w:p>
    <w:p>
      <w:pPr>
        <w:pStyle w:val="12"/>
        <w:widowControl/>
        <w:numPr>
          <w:ilvl w:val="0"/>
          <w:numId w:val="1"/>
        </w:numPr>
        <w:spacing w:line="360" w:lineRule="auto"/>
        <w:ind w:firstLineChars="0"/>
        <w:rPr>
          <w:rFonts w:ascii="仿宋_GB2312" w:hAnsi="仿宋_GB2312" w:eastAsia="仿宋_GB2312" w:cs="宋体"/>
          <w:color w:val="000000" w:themeColor="text1"/>
          <w:sz w:val="32"/>
          <w:szCs w:val="32"/>
          <w14:textFill>
            <w14:solidFill>
              <w14:schemeClr w14:val="tx1"/>
            </w14:solidFill>
          </w14:textFill>
        </w:rPr>
      </w:pPr>
      <w:r>
        <w:rPr>
          <w:rFonts w:hint="eastAsia" w:ascii="仿宋_GB2312" w:hAnsi="仿宋_GB2312" w:eastAsia="仿宋_GB2312" w:cs="宋体"/>
          <w:color w:val="000000" w:themeColor="text1"/>
          <w:sz w:val="32"/>
          <w:szCs w:val="32"/>
          <w:lang w:eastAsia="zh-CN"/>
          <w14:textFill>
            <w14:solidFill>
              <w14:schemeClr w14:val="tx1"/>
            </w14:solidFill>
          </w14:textFill>
        </w:rPr>
        <w:t>其他商品和服务支出：</w:t>
      </w:r>
      <w:r>
        <w:rPr>
          <w:rFonts w:hint="eastAsia" w:ascii="仿宋_GB2312" w:hAnsi="仿宋_GB2312" w:eastAsia="仿宋_GB2312" w:cs="宋体"/>
          <w:color w:val="000000" w:themeColor="text1"/>
          <w:sz w:val="32"/>
          <w:szCs w:val="32"/>
          <w:lang w:val="en-US" w:eastAsia="zh-CN"/>
          <w14:textFill>
            <w14:solidFill>
              <w14:schemeClr w14:val="tx1"/>
            </w14:solidFill>
          </w14:textFill>
        </w:rPr>
        <w:t>2.930万元</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金凤区</w:t>
      </w:r>
      <w:r>
        <w:rPr>
          <w:rFonts w:hint="eastAsia" w:ascii="仿宋_GB2312" w:hAnsi="宋体" w:eastAsia="仿宋_GB2312"/>
          <w:kern w:val="0"/>
          <w:sz w:val="36"/>
          <w:szCs w:val="36"/>
        </w:rPr>
        <w:t>教学研究室</w:t>
      </w:r>
      <w:r>
        <w:rPr>
          <w:rFonts w:hint="eastAsia" w:ascii="仿宋" w:hAnsi="仿宋" w:eastAsia="仿宋" w:cs="宋体"/>
          <w:kern w:val="0"/>
          <w:sz w:val="32"/>
          <w:szCs w:val="32"/>
        </w:rPr>
        <w:t>2020年一般公共预算财政拨款项目支出</w:t>
      </w:r>
      <w:r>
        <w:rPr>
          <w:rFonts w:hint="eastAsia" w:ascii="仿宋" w:hAnsi="仿宋" w:eastAsia="仿宋" w:cs="宋体"/>
          <w:kern w:val="0"/>
          <w:sz w:val="32"/>
          <w:szCs w:val="32"/>
          <w:lang w:val="en-US" w:eastAsia="zh-CN"/>
        </w:rPr>
        <w:t>10.980</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10.980</w:t>
      </w:r>
      <w:r>
        <w:rPr>
          <w:rFonts w:hint="eastAsia" w:ascii="仿宋" w:hAnsi="仿宋" w:eastAsia="仿宋" w:cs="宋体"/>
          <w:kern w:val="0"/>
          <w:sz w:val="32"/>
          <w:szCs w:val="32"/>
        </w:rPr>
        <w:t>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万元。包括：</w:t>
      </w:r>
      <w:r>
        <w:rPr>
          <w:rFonts w:hint="eastAsia" w:ascii="仿宋" w:hAnsi="仿宋" w:eastAsia="仿宋"/>
          <w:kern w:val="0"/>
          <w:sz w:val="32"/>
          <w:szCs w:val="32"/>
        </w:rPr>
        <w:t>一般公共服务（类）财政事务（款）行政运行（项）2020年预算</w:t>
      </w:r>
      <w:r>
        <w:rPr>
          <w:rFonts w:hint="eastAsia" w:ascii="仿宋" w:hAnsi="仿宋" w:eastAsia="仿宋"/>
          <w:kern w:val="0"/>
          <w:sz w:val="32"/>
          <w:szCs w:val="32"/>
          <w:lang w:val="en-US" w:eastAsia="zh-CN"/>
        </w:rPr>
        <w:t>10.980</w:t>
      </w:r>
      <w:r>
        <w:rPr>
          <w:rFonts w:hint="eastAsia" w:ascii="仿宋" w:hAnsi="仿宋" w:eastAsia="仿宋"/>
          <w:kern w:val="0"/>
          <w:sz w:val="32"/>
          <w:szCs w:val="32"/>
        </w:rPr>
        <w:t>万元，</w:t>
      </w:r>
      <w:r>
        <w:rPr>
          <w:rFonts w:hint="eastAsia" w:ascii="仿宋" w:hAnsi="仿宋" w:eastAsia="仿宋" w:cs="宋体"/>
          <w:kern w:val="0"/>
          <w:sz w:val="32"/>
          <w:szCs w:val="32"/>
        </w:rPr>
        <w:t>比2019年执行数（决算数）</w:t>
      </w:r>
      <w:r>
        <w:rPr>
          <w:rFonts w:hint="eastAsia" w:ascii="仿宋_GB2312" w:hAnsi="宋体" w:eastAsia="仿宋_GB2312" w:cs="宋体"/>
          <w:kern w:val="0"/>
          <w:sz w:val="32"/>
          <w:szCs w:val="32"/>
        </w:rPr>
        <w:t>7.79万元</w:t>
      </w:r>
      <w:r>
        <w:rPr>
          <w:rFonts w:hint="eastAsia" w:ascii="仿宋" w:hAnsi="仿宋" w:eastAsia="仿宋" w:cs="宋体"/>
          <w:kern w:val="0"/>
          <w:sz w:val="32"/>
          <w:szCs w:val="32"/>
        </w:rPr>
        <w:t>增加</w:t>
      </w:r>
      <w:r>
        <w:rPr>
          <w:rFonts w:hint="eastAsia" w:ascii="仿宋" w:hAnsi="仿宋" w:eastAsia="仿宋" w:cs="宋体"/>
          <w:kern w:val="0"/>
          <w:sz w:val="32"/>
          <w:szCs w:val="32"/>
          <w:lang w:val="en-US" w:eastAsia="zh-CN"/>
        </w:rPr>
        <w:t>3.19</w:t>
      </w:r>
      <w:r>
        <w:rPr>
          <w:rFonts w:hint="eastAsia" w:ascii="仿宋" w:hAnsi="仿宋" w:eastAsia="仿宋" w:cs="宋体"/>
          <w:kern w:val="0"/>
          <w:sz w:val="32"/>
          <w:szCs w:val="32"/>
        </w:rPr>
        <w:t>万元，增长</w:t>
      </w:r>
      <w:r>
        <w:rPr>
          <w:rFonts w:hint="eastAsia" w:ascii="仿宋" w:hAnsi="仿宋" w:eastAsia="仿宋" w:cs="宋体"/>
          <w:kern w:val="0"/>
          <w:sz w:val="32"/>
          <w:szCs w:val="32"/>
          <w:lang w:val="en-US" w:eastAsia="zh-CN"/>
        </w:rPr>
        <w:t>40.95</w:t>
      </w:r>
      <w:r>
        <w:rPr>
          <w:rFonts w:hint="eastAsia" w:ascii="仿宋" w:hAnsi="仿宋" w:eastAsia="仿宋" w:cs="宋体"/>
          <w:kern w:val="0"/>
          <w:sz w:val="32"/>
          <w:szCs w:val="32"/>
        </w:rPr>
        <w:t>%。。</w:t>
      </w:r>
    </w:p>
    <w:p>
      <w:pPr>
        <w:widowControl/>
        <w:spacing w:line="560" w:lineRule="exact"/>
        <w:ind w:firstLine="643" w:firstLineChars="200"/>
        <w:jc w:val="left"/>
        <w:rPr>
          <w:rFonts w:ascii="仿宋_GB2312" w:hAnsi="宋体" w:eastAsia="仿宋_GB2312" w:cs="宋体"/>
          <w:b/>
          <w:kern w:val="0"/>
          <w:sz w:val="32"/>
          <w:szCs w:val="32"/>
        </w:rPr>
      </w:pPr>
      <w:r>
        <w:rPr>
          <w:rFonts w:hint="eastAsia" w:ascii="仿宋" w:hAnsi="仿宋" w:eastAsia="仿宋" w:cs="仿宋_GB2312"/>
          <w:b/>
          <w:kern w:val="0"/>
          <w:sz w:val="32"/>
          <w:szCs w:val="32"/>
          <w:lang w:val="en-US" w:eastAsia="zh-CN"/>
        </w:rPr>
        <w:t>2050199其他教育管理事务支出50502商品和服务支出中302016培训费：</w:t>
      </w:r>
      <w:r>
        <w:rPr>
          <w:rFonts w:hint="eastAsia" w:ascii="仿宋" w:hAnsi="仿宋" w:eastAsia="仿宋" w:cs="宋体"/>
          <w:kern w:val="0"/>
          <w:sz w:val="32"/>
          <w:szCs w:val="32"/>
          <w:lang w:eastAsia="zh-CN"/>
        </w:rPr>
        <w:t>金凤区</w:t>
      </w:r>
      <w:r>
        <w:rPr>
          <w:rFonts w:hint="eastAsia" w:ascii="仿宋_GB2312" w:hAnsi="宋体" w:eastAsia="仿宋_GB2312" w:cs="宋体"/>
          <w:kern w:val="0"/>
          <w:sz w:val="32"/>
          <w:szCs w:val="32"/>
        </w:rPr>
        <w:t>各项</w:t>
      </w:r>
      <w:r>
        <w:rPr>
          <w:rFonts w:hint="eastAsia" w:ascii="仿宋_GB2312" w:hAnsi="宋体" w:eastAsia="仿宋_GB2312" w:cs="宋体"/>
          <w:kern w:val="0"/>
          <w:sz w:val="32"/>
          <w:szCs w:val="32"/>
          <w:lang w:eastAsia="zh-CN"/>
        </w:rPr>
        <w:t>学科</w:t>
      </w:r>
      <w:r>
        <w:rPr>
          <w:rFonts w:hint="eastAsia" w:ascii="仿宋_GB2312" w:hAnsi="宋体" w:eastAsia="仿宋_GB2312" w:cs="宋体"/>
          <w:kern w:val="0"/>
          <w:sz w:val="32"/>
          <w:szCs w:val="32"/>
        </w:rPr>
        <w:t>教师</w:t>
      </w:r>
      <w:r>
        <w:rPr>
          <w:rFonts w:hint="eastAsia" w:ascii="仿宋_GB2312" w:hAnsi="宋体" w:eastAsia="仿宋_GB2312" w:cs="宋体"/>
          <w:kern w:val="0"/>
          <w:sz w:val="32"/>
          <w:szCs w:val="32"/>
          <w:lang w:eastAsia="zh-CN"/>
        </w:rPr>
        <w:t>教研活动、各类</w:t>
      </w:r>
      <w:r>
        <w:rPr>
          <w:rFonts w:hint="eastAsia" w:ascii="仿宋_GB2312" w:hAnsi="宋体" w:eastAsia="仿宋_GB2312" w:cs="宋体"/>
          <w:kern w:val="0"/>
          <w:sz w:val="32"/>
          <w:szCs w:val="32"/>
        </w:rPr>
        <w:t>培训</w:t>
      </w:r>
      <w:r>
        <w:rPr>
          <w:rFonts w:hint="eastAsia" w:ascii="仿宋_GB2312" w:hAnsi="宋体" w:eastAsia="仿宋_GB2312" w:cs="宋体"/>
          <w:kern w:val="0"/>
          <w:sz w:val="32"/>
          <w:szCs w:val="32"/>
          <w:lang w:eastAsia="zh-CN"/>
        </w:rPr>
        <w:t>活动</w:t>
      </w:r>
      <w:r>
        <w:rPr>
          <w:rFonts w:hint="eastAsia" w:ascii="仿宋_GB2312" w:hAnsi="宋体" w:eastAsia="仿宋_GB2312" w:cs="宋体"/>
          <w:kern w:val="0"/>
          <w:sz w:val="32"/>
          <w:szCs w:val="32"/>
        </w:rPr>
        <w:t>经费</w:t>
      </w:r>
      <w:r>
        <w:rPr>
          <w:rFonts w:hint="eastAsia" w:ascii="仿宋_GB2312" w:hAnsi="宋体" w:eastAsia="仿宋_GB2312" w:cs="宋体"/>
          <w:kern w:val="0"/>
          <w:sz w:val="32"/>
          <w:szCs w:val="32"/>
          <w:lang w:val="en-US" w:eastAsia="zh-CN"/>
        </w:rPr>
        <w:t>5.184</w:t>
      </w:r>
      <w:r>
        <w:rPr>
          <w:rFonts w:hint="eastAsia" w:ascii="仿宋_GB2312" w:hAnsi="宋体" w:eastAsia="仿宋_GB2312" w:cs="宋体"/>
          <w:kern w:val="0"/>
          <w:sz w:val="32"/>
          <w:szCs w:val="32"/>
        </w:rPr>
        <w:t>万元；</w:t>
      </w:r>
      <w:r>
        <w:rPr>
          <w:rFonts w:hint="eastAsia" w:ascii="仿宋" w:hAnsi="仿宋" w:eastAsia="仿宋" w:cs="仿宋_GB2312"/>
          <w:b/>
          <w:kern w:val="0"/>
          <w:sz w:val="32"/>
          <w:szCs w:val="32"/>
          <w:lang w:val="en-US" w:eastAsia="zh-CN"/>
        </w:rPr>
        <w:t>2050199其他教育管理事务支出50502商品和服务支出中30201办公费：</w:t>
      </w:r>
      <w:r>
        <w:rPr>
          <w:rFonts w:hint="eastAsia" w:ascii="仿宋_GB2312" w:hAnsi="宋体" w:eastAsia="仿宋_GB2312" w:cs="宋体"/>
          <w:kern w:val="0"/>
          <w:sz w:val="32"/>
          <w:szCs w:val="32"/>
          <w:lang w:eastAsia="zh-CN"/>
        </w:rPr>
        <w:t>金凤区中小学学生每年</w:t>
      </w:r>
      <w:r>
        <w:rPr>
          <w:rFonts w:hint="eastAsia" w:ascii="仿宋_GB2312" w:hAnsi="宋体" w:eastAsia="仿宋_GB2312" w:cs="宋体"/>
          <w:kern w:val="0"/>
          <w:sz w:val="32"/>
          <w:szCs w:val="32"/>
          <w:lang w:val="en-US" w:eastAsia="zh-CN"/>
        </w:rPr>
        <w:t>2次学业检测项目经费5.796</w:t>
      </w:r>
      <w:r>
        <w:rPr>
          <w:rFonts w:hint="eastAsia" w:ascii="仿宋_GB2312" w:hAnsi="宋体" w:eastAsia="仿宋_GB2312" w:cs="宋体"/>
          <w:kern w:val="0"/>
          <w:sz w:val="32"/>
          <w:szCs w:val="32"/>
        </w:rPr>
        <w:t>万元 。</w:t>
      </w:r>
      <w:r>
        <w:rPr>
          <w:rFonts w:hint="eastAsia" w:ascii="仿宋" w:hAnsi="仿宋" w:eastAsia="仿宋" w:cs="宋体"/>
          <w:b/>
          <w:kern w:val="0"/>
          <w:sz w:val="32"/>
          <w:szCs w:val="32"/>
        </w:rPr>
        <w:t>其中：</w:t>
      </w:r>
    </w:p>
    <w:p>
      <w:pPr>
        <w:widowControl/>
        <w:spacing w:line="560" w:lineRule="exact"/>
        <w:ind w:firstLine="480"/>
        <w:jc w:val="left"/>
        <w:rPr>
          <w:rFonts w:hint="eastAsia" w:ascii="仿宋" w:hAnsi="仿宋" w:eastAsia="仿宋" w:cs="仿宋_GB2312"/>
          <w:b/>
          <w:kern w:val="0"/>
          <w:sz w:val="32"/>
          <w:szCs w:val="32"/>
          <w:lang w:val="en-US" w:eastAsia="zh-CN"/>
        </w:rPr>
      </w:pPr>
      <w:r>
        <w:rPr>
          <w:rFonts w:hint="eastAsia" w:ascii="仿宋" w:hAnsi="仿宋" w:eastAsia="仿宋" w:cs="仿宋_GB2312"/>
          <w:b/>
          <w:kern w:val="0"/>
          <w:sz w:val="32"/>
          <w:szCs w:val="32"/>
        </w:rPr>
        <w:t>1、</w:t>
      </w:r>
      <w:r>
        <w:rPr>
          <w:rFonts w:hint="eastAsia" w:ascii="仿宋" w:hAnsi="仿宋" w:eastAsia="仿宋" w:cs="仿宋_GB2312"/>
          <w:b/>
          <w:kern w:val="0"/>
          <w:sz w:val="32"/>
          <w:szCs w:val="32"/>
          <w:lang w:val="en-US" w:eastAsia="zh-CN"/>
        </w:rPr>
        <w:t>2050199其他教育管理事务支出50502商品和服务支出中302016培训费：</w:t>
      </w:r>
    </w:p>
    <w:p>
      <w:pPr>
        <w:widowControl/>
        <w:spacing w:line="560" w:lineRule="exact"/>
        <w:ind w:firstLine="480"/>
        <w:jc w:val="left"/>
        <w:rPr>
          <w:rFonts w:hint="eastAsia" w:ascii="仿宋" w:hAnsi="仿宋" w:eastAsia="仿宋" w:cs="宋体"/>
          <w:b/>
          <w:kern w:val="0"/>
          <w:sz w:val="32"/>
          <w:szCs w:val="32"/>
        </w:rPr>
      </w:pPr>
      <w:r>
        <w:rPr>
          <w:rFonts w:hint="eastAsia" w:ascii="仿宋" w:hAnsi="仿宋" w:eastAsia="仿宋" w:cs="仿宋_GB2312"/>
          <w:b/>
          <w:kern w:val="0"/>
          <w:sz w:val="32"/>
          <w:szCs w:val="32"/>
        </w:rPr>
        <w:t>学科教研活动、各类培训（含学科业务、课题等）、各类评估项目经费： 2050199款项</w:t>
      </w:r>
      <w:r>
        <w:rPr>
          <w:rFonts w:hint="eastAsia" w:ascii="仿宋" w:hAnsi="仿宋" w:eastAsia="仿宋" w:cs="仿宋_GB2312"/>
          <w:b/>
          <w:kern w:val="0"/>
          <w:sz w:val="32"/>
          <w:szCs w:val="32"/>
          <w:lang w:val="en-US" w:eastAsia="zh-CN"/>
        </w:rPr>
        <w:t>2020</w:t>
      </w:r>
      <w:r>
        <w:rPr>
          <w:rFonts w:hint="eastAsia" w:ascii="仿宋" w:hAnsi="仿宋" w:eastAsia="仿宋" w:cs="仿宋_GB2312"/>
          <w:b/>
          <w:kern w:val="0"/>
          <w:sz w:val="32"/>
          <w:szCs w:val="32"/>
        </w:rPr>
        <w:t>年预算</w:t>
      </w:r>
      <w:r>
        <w:rPr>
          <w:rFonts w:hint="eastAsia" w:ascii="仿宋" w:hAnsi="仿宋" w:eastAsia="仿宋" w:cs="仿宋_GB2312"/>
          <w:b/>
          <w:kern w:val="0"/>
          <w:sz w:val="32"/>
          <w:szCs w:val="32"/>
          <w:lang w:val="en-US" w:eastAsia="zh-CN"/>
        </w:rPr>
        <w:t>5.184</w:t>
      </w:r>
      <w:r>
        <w:rPr>
          <w:rFonts w:hint="eastAsia" w:ascii="仿宋" w:hAnsi="仿宋" w:eastAsia="仿宋" w:cs="仿宋_GB2312"/>
          <w:b/>
          <w:kern w:val="0"/>
          <w:sz w:val="32"/>
          <w:szCs w:val="32"/>
        </w:rPr>
        <w:t>万元，</w:t>
      </w:r>
      <w:r>
        <w:rPr>
          <w:rFonts w:hint="eastAsia" w:ascii="仿宋" w:hAnsi="仿宋" w:eastAsia="仿宋" w:cs="宋体"/>
          <w:b/>
          <w:kern w:val="0"/>
          <w:sz w:val="32"/>
          <w:szCs w:val="32"/>
        </w:rPr>
        <w:t>比2019</w:t>
      </w:r>
      <w:r>
        <w:rPr>
          <w:rFonts w:hint="eastAsia" w:ascii="仿宋" w:hAnsi="仿宋" w:eastAsia="仿宋" w:cs="宋体"/>
          <w:b/>
          <w:kern w:val="0"/>
          <w:sz w:val="28"/>
          <w:szCs w:val="28"/>
        </w:rPr>
        <w:t>年执</w:t>
      </w:r>
      <w:r>
        <w:rPr>
          <w:rFonts w:hint="eastAsia" w:ascii="仿宋" w:hAnsi="仿宋" w:eastAsia="仿宋" w:cs="宋体"/>
          <w:b/>
          <w:kern w:val="0"/>
          <w:sz w:val="32"/>
          <w:szCs w:val="32"/>
        </w:rPr>
        <w:t>行数据</w:t>
      </w:r>
      <w:r>
        <w:rPr>
          <w:rFonts w:hint="eastAsia" w:ascii="仿宋" w:hAnsi="仿宋" w:eastAsia="仿宋" w:cs="仿宋_GB2312"/>
          <w:b/>
          <w:kern w:val="0"/>
          <w:sz w:val="32"/>
          <w:szCs w:val="32"/>
        </w:rPr>
        <w:t>3</w:t>
      </w:r>
      <w:r>
        <w:rPr>
          <w:rFonts w:hint="eastAsia" w:ascii="仿宋" w:hAnsi="仿宋" w:eastAsia="仿宋" w:cs="宋体"/>
          <w:b/>
          <w:kern w:val="0"/>
          <w:sz w:val="32"/>
          <w:szCs w:val="32"/>
        </w:rPr>
        <w:t>万元增加</w:t>
      </w:r>
      <w:r>
        <w:rPr>
          <w:rFonts w:hint="eastAsia" w:ascii="仿宋" w:hAnsi="仿宋" w:eastAsia="仿宋" w:cs="宋体"/>
          <w:b/>
          <w:kern w:val="0"/>
          <w:sz w:val="32"/>
          <w:szCs w:val="32"/>
          <w:lang w:val="en-US" w:eastAsia="zh-CN"/>
        </w:rPr>
        <w:t>2.184</w:t>
      </w:r>
      <w:r>
        <w:rPr>
          <w:rFonts w:hint="eastAsia" w:ascii="仿宋" w:hAnsi="仿宋" w:eastAsia="仿宋" w:cs="宋体"/>
          <w:b/>
          <w:kern w:val="0"/>
          <w:sz w:val="32"/>
          <w:szCs w:val="32"/>
        </w:rPr>
        <w:t>万元，增加</w:t>
      </w:r>
      <w:r>
        <w:rPr>
          <w:rFonts w:hint="eastAsia" w:ascii="仿宋" w:hAnsi="仿宋" w:eastAsia="仿宋" w:cs="宋体"/>
          <w:b/>
          <w:kern w:val="0"/>
          <w:sz w:val="32"/>
          <w:szCs w:val="32"/>
          <w:lang w:val="en-US" w:eastAsia="zh-CN"/>
        </w:rPr>
        <w:t xml:space="preserve">72.8 </w:t>
      </w:r>
      <w:r>
        <w:rPr>
          <w:rFonts w:hint="eastAsia" w:ascii="仿宋" w:hAnsi="仿宋" w:eastAsia="仿宋" w:cs="宋体"/>
          <w:b/>
          <w:kern w:val="0"/>
          <w:sz w:val="32"/>
          <w:szCs w:val="32"/>
        </w:rPr>
        <w:t>%，主要用于开展各学科开展专题教研活动，邀请区市专家、教授开展教学研讨、业务培训、专题讲座等活动开支。</w:t>
      </w:r>
    </w:p>
    <w:p>
      <w:pPr>
        <w:widowControl/>
        <w:spacing w:line="560" w:lineRule="exact"/>
        <w:ind w:firstLine="480"/>
        <w:jc w:val="left"/>
        <w:rPr>
          <w:rFonts w:hint="eastAsia" w:ascii="仿宋" w:hAnsi="仿宋" w:eastAsia="仿宋" w:cs="仿宋_GB2312"/>
          <w:b/>
          <w:kern w:val="0"/>
          <w:sz w:val="32"/>
          <w:szCs w:val="32"/>
          <w:lang w:val="en-US" w:eastAsia="zh-CN"/>
        </w:rPr>
      </w:pPr>
      <w:r>
        <w:rPr>
          <w:rFonts w:hint="eastAsia" w:ascii="仿宋" w:hAnsi="仿宋" w:eastAsia="仿宋" w:cs="宋体"/>
          <w:b/>
          <w:kern w:val="0"/>
          <w:sz w:val="32"/>
          <w:szCs w:val="32"/>
        </w:rPr>
        <w:t>2.</w:t>
      </w:r>
      <w:r>
        <w:rPr>
          <w:rFonts w:hint="eastAsia" w:ascii="仿宋" w:hAnsi="仿宋" w:eastAsia="仿宋" w:cs="仿宋_GB2312"/>
          <w:b/>
          <w:kern w:val="0"/>
          <w:sz w:val="32"/>
          <w:szCs w:val="32"/>
          <w:lang w:val="en-US" w:eastAsia="zh-CN"/>
        </w:rPr>
        <w:t>2050199其他教育管理事务支出50502商品和服务支出中30201办公费：</w:t>
      </w:r>
    </w:p>
    <w:p>
      <w:pPr>
        <w:widowControl/>
        <w:spacing w:line="560" w:lineRule="exact"/>
        <w:ind w:firstLine="480"/>
        <w:jc w:val="left"/>
        <w:rPr>
          <w:rFonts w:ascii="仿宋" w:hAnsi="仿宋" w:eastAsia="仿宋" w:cs="宋体"/>
          <w:b/>
          <w:bCs/>
          <w:kern w:val="0"/>
          <w:sz w:val="32"/>
          <w:szCs w:val="32"/>
        </w:rPr>
      </w:pPr>
      <w:r>
        <w:rPr>
          <w:rFonts w:hint="eastAsia" w:ascii="仿宋_GB2312" w:hAnsi="宋体" w:eastAsia="仿宋_GB2312" w:cs="宋体"/>
          <w:b/>
          <w:bCs/>
          <w:kern w:val="0"/>
          <w:sz w:val="32"/>
          <w:szCs w:val="32"/>
          <w:lang w:eastAsia="zh-CN"/>
        </w:rPr>
        <w:t>金凤区中小学学生每年</w:t>
      </w:r>
      <w:r>
        <w:rPr>
          <w:rFonts w:hint="eastAsia" w:ascii="仿宋_GB2312" w:hAnsi="宋体" w:eastAsia="仿宋_GB2312" w:cs="宋体"/>
          <w:b/>
          <w:bCs/>
          <w:kern w:val="0"/>
          <w:sz w:val="32"/>
          <w:szCs w:val="32"/>
          <w:lang w:val="en-US" w:eastAsia="zh-CN"/>
        </w:rPr>
        <w:t>2次学业检测项目经费：5.796</w:t>
      </w:r>
      <w:r>
        <w:rPr>
          <w:rFonts w:hint="eastAsia" w:ascii="仿宋_GB2312" w:hAnsi="宋体" w:eastAsia="仿宋_GB2312" w:cs="宋体"/>
          <w:b/>
          <w:bCs/>
          <w:kern w:val="0"/>
          <w:sz w:val="32"/>
          <w:szCs w:val="32"/>
        </w:rPr>
        <w:t>万元 。</w:t>
      </w:r>
    </w:p>
    <w:p>
      <w:pPr>
        <w:widowControl/>
        <w:spacing w:line="560" w:lineRule="exact"/>
        <w:ind w:firstLine="480"/>
        <w:jc w:val="left"/>
        <w:rPr>
          <w:rFonts w:ascii="仿宋" w:hAnsi="仿宋" w:eastAsia="仿宋" w:cs="宋体"/>
          <w:b/>
          <w:kern w:val="0"/>
          <w:sz w:val="32"/>
          <w:szCs w:val="32"/>
        </w:rPr>
      </w:pPr>
      <w:r>
        <w:rPr>
          <w:rFonts w:hint="eastAsia" w:ascii="仿宋" w:hAnsi="仿宋" w:eastAsia="仿宋" w:cs="宋体"/>
          <w:b/>
          <w:kern w:val="0"/>
          <w:sz w:val="32"/>
          <w:szCs w:val="32"/>
        </w:rPr>
        <w:t>2050199款项，</w:t>
      </w:r>
      <w:r>
        <w:rPr>
          <w:rFonts w:hint="eastAsia" w:ascii="仿宋" w:hAnsi="仿宋" w:eastAsia="仿宋" w:cs="仿宋_GB2312"/>
          <w:b/>
          <w:kern w:val="0"/>
          <w:sz w:val="32"/>
          <w:szCs w:val="32"/>
          <w:lang w:val="en-US" w:eastAsia="zh-CN"/>
        </w:rPr>
        <w:t>2020</w:t>
      </w:r>
      <w:r>
        <w:rPr>
          <w:rFonts w:hint="eastAsia" w:ascii="仿宋" w:hAnsi="仿宋" w:eastAsia="仿宋" w:cs="仿宋_GB2312"/>
          <w:b/>
          <w:kern w:val="0"/>
          <w:sz w:val="32"/>
          <w:szCs w:val="32"/>
        </w:rPr>
        <w:t>年预算</w:t>
      </w:r>
      <w:r>
        <w:rPr>
          <w:rFonts w:hint="eastAsia" w:ascii="仿宋" w:hAnsi="仿宋" w:eastAsia="仿宋" w:cs="仿宋_GB2312"/>
          <w:b/>
          <w:kern w:val="0"/>
          <w:sz w:val="32"/>
          <w:szCs w:val="32"/>
          <w:lang w:val="en-US" w:eastAsia="zh-CN"/>
        </w:rPr>
        <w:t>5.796</w:t>
      </w:r>
      <w:r>
        <w:rPr>
          <w:rFonts w:hint="eastAsia" w:ascii="仿宋" w:hAnsi="仿宋" w:eastAsia="仿宋" w:cs="仿宋_GB2312"/>
          <w:b/>
          <w:kern w:val="0"/>
          <w:sz w:val="32"/>
          <w:szCs w:val="32"/>
        </w:rPr>
        <w:t>万元，2019年预算 4.79万元，</w:t>
      </w:r>
      <w:r>
        <w:rPr>
          <w:rFonts w:hint="eastAsia" w:ascii="仿宋" w:hAnsi="仿宋" w:eastAsia="仿宋" w:cs="宋体"/>
          <w:b/>
          <w:kern w:val="0"/>
          <w:sz w:val="32"/>
          <w:szCs w:val="32"/>
        </w:rPr>
        <w:t>比2019</w:t>
      </w:r>
      <w:r>
        <w:rPr>
          <w:rFonts w:hint="eastAsia" w:ascii="仿宋" w:hAnsi="仿宋" w:eastAsia="仿宋" w:cs="宋体"/>
          <w:b/>
          <w:kern w:val="0"/>
          <w:sz w:val="28"/>
          <w:szCs w:val="28"/>
        </w:rPr>
        <w:t>年执</w:t>
      </w:r>
      <w:r>
        <w:rPr>
          <w:rFonts w:hint="eastAsia" w:ascii="仿宋" w:hAnsi="仿宋" w:eastAsia="仿宋" w:cs="宋体"/>
          <w:b/>
          <w:kern w:val="0"/>
          <w:sz w:val="32"/>
          <w:szCs w:val="32"/>
        </w:rPr>
        <w:t>行数据</w:t>
      </w:r>
      <w:r>
        <w:rPr>
          <w:rFonts w:hint="eastAsia" w:ascii="仿宋" w:hAnsi="仿宋" w:eastAsia="仿宋" w:cs="仿宋_GB2312"/>
          <w:b/>
          <w:kern w:val="0"/>
          <w:sz w:val="32"/>
          <w:szCs w:val="32"/>
          <w:lang w:val="en-US" w:eastAsia="zh-CN"/>
        </w:rPr>
        <w:t>4.79</w:t>
      </w:r>
      <w:r>
        <w:rPr>
          <w:rFonts w:hint="eastAsia" w:ascii="仿宋" w:hAnsi="仿宋" w:eastAsia="仿宋" w:cs="宋体"/>
          <w:b/>
          <w:kern w:val="0"/>
          <w:sz w:val="32"/>
          <w:szCs w:val="32"/>
        </w:rPr>
        <w:t>万元增加</w:t>
      </w:r>
      <w:r>
        <w:rPr>
          <w:rFonts w:hint="eastAsia" w:ascii="仿宋" w:hAnsi="仿宋" w:eastAsia="仿宋" w:cs="宋体"/>
          <w:b/>
          <w:kern w:val="0"/>
          <w:sz w:val="32"/>
          <w:szCs w:val="32"/>
          <w:lang w:val="en-US" w:eastAsia="zh-CN"/>
        </w:rPr>
        <w:t>1.006</w:t>
      </w:r>
      <w:r>
        <w:rPr>
          <w:rFonts w:hint="eastAsia" w:ascii="仿宋" w:hAnsi="仿宋" w:eastAsia="仿宋" w:cs="宋体"/>
          <w:b/>
          <w:kern w:val="0"/>
          <w:sz w:val="32"/>
          <w:szCs w:val="32"/>
        </w:rPr>
        <w:t>万元，增加</w:t>
      </w:r>
      <w:r>
        <w:rPr>
          <w:rFonts w:hint="eastAsia" w:ascii="仿宋" w:hAnsi="仿宋" w:eastAsia="仿宋" w:cs="宋体"/>
          <w:b/>
          <w:kern w:val="0"/>
          <w:sz w:val="32"/>
          <w:szCs w:val="32"/>
          <w:lang w:val="en-US" w:eastAsia="zh-CN"/>
        </w:rPr>
        <w:t xml:space="preserve">21.002 </w:t>
      </w:r>
      <w:r>
        <w:rPr>
          <w:rFonts w:hint="eastAsia" w:ascii="仿宋" w:hAnsi="仿宋" w:eastAsia="仿宋" w:cs="宋体"/>
          <w:b/>
          <w:kern w:val="0"/>
          <w:sz w:val="32"/>
          <w:szCs w:val="32"/>
        </w:rPr>
        <w:t>%，主要用于金凤区各中小学</w:t>
      </w:r>
      <w:r>
        <w:rPr>
          <w:rFonts w:hint="eastAsia" w:ascii="仿宋" w:hAnsi="仿宋" w:eastAsia="仿宋" w:cs="宋体"/>
          <w:b/>
          <w:kern w:val="0"/>
          <w:sz w:val="32"/>
          <w:szCs w:val="32"/>
          <w:lang w:eastAsia="zh-CN"/>
        </w:rPr>
        <w:t>学生每年</w:t>
      </w:r>
      <w:r>
        <w:rPr>
          <w:rFonts w:hint="eastAsia" w:ascii="仿宋" w:hAnsi="仿宋" w:eastAsia="仿宋" w:cs="宋体"/>
          <w:b/>
          <w:kern w:val="0"/>
          <w:sz w:val="32"/>
          <w:szCs w:val="32"/>
          <w:lang w:val="en-US" w:eastAsia="zh-CN"/>
        </w:rPr>
        <w:t>2次学业检测即</w:t>
      </w:r>
      <w:r>
        <w:rPr>
          <w:rFonts w:hint="eastAsia" w:ascii="仿宋" w:hAnsi="仿宋" w:eastAsia="仿宋" w:cs="宋体"/>
          <w:b/>
          <w:kern w:val="0"/>
          <w:sz w:val="32"/>
          <w:szCs w:val="32"/>
        </w:rPr>
        <w:t>各科考试试卷印制</w:t>
      </w:r>
      <w:r>
        <w:rPr>
          <w:rFonts w:hint="eastAsia" w:ascii="仿宋" w:hAnsi="仿宋" w:eastAsia="仿宋" w:cs="宋体"/>
          <w:b/>
          <w:kern w:val="0"/>
          <w:sz w:val="32"/>
          <w:szCs w:val="32"/>
          <w:lang w:val="en-US" w:eastAsia="zh-CN"/>
        </w:rPr>
        <w:t>0.528</w:t>
      </w:r>
      <w:r>
        <w:rPr>
          <w:rFonts w:hint="eastAsia" w:ascii="仿宋" w:hAnsi="仿宋" w:eastAsia="仿宋" w:cs="宋体"/>
          <w:b/>
          <w:kern w:val="0"/>
          <w:sz w:val="32"/>
          <w:szCs w:val="32"/>
        </w:rPr>
        <w:t>万元、命题费</w:t>
      </w:r>
      <w:r>
        <w:rPr>
          <w:rFonts w:hint="eastAsia" w:ascii="仿宋" w:hAnsi="仿宋" w:eastAsia="仿宋" w:cs="宋体"/>
          <w:b/>
          <w:kern w:val="0"/>
          <w:sz w:val="32"/>
          <w:szCs w:val="32"/>
          <w:lang w:val="en-US" w:eastAsia="zh-CN"/>
        </w:rPr>
        <w:t>1.32</w:t>
      </w:r>
      <w:r>
        <w:rPr>
          <w:rFonts w:hint="eastAsia" w:ascii="仿宋" w:hAnsi="仿宋" w:eastAsia="仿宋" w:cs="宋体"/>
          <w:b/>
          <w:kern w:val="0"/>
          <w:sz w:val="32"/>
          <w:szCs w:val="32"/>
        </w:rPr>
        <w:t>万元、评阅费</w:t>
      </w:r>
      <w:r>
        <w:rPr>
          <w:rFonts w:hint="eastAsia" w:ascii="仿宋" w:hAnsi="仿宋" w:eastAsia="仿宋" w:cs="宋体"/>
          <w:b/>
          <w:kern w:val="0"/>
          <w:sz w:val="32"/>
          <w:szCs w:val="32"/>
          <w:lang w:val="en-US" w:eastAsia="zh-CN"/>
        </w:rPr>
        <w:t>3.948</w:t>
      </w:r>
      <w:r>
        <w:rPr>
          <w:rFonts w:hint="eastAsia" w:ascii="仿宋" w:hAnsi="仿宋" w:eastAsia="仿宋" w:cs="宋体"/>
          <w:b/>
          <w:kern w:val="0"/>
          <w:sz w:val="32"/>
          <w:szCs w:val="32"/>
        </w:rPr>
        <w:t>万元。</w:t>
      </w:r>
    </w:p>
    <w:p>
      <w:pPr>
        <w:widowControl/>
        <w:spacing w:line="560" w:lineRule="exact"/>
        <w:ind w:firstLine="480"/>
        <w:jc w:val="left"/>
        <w:rPr>
          <w:rFonts w:ascii="仿宋_GB2312" w:hAnsi="宋体" w:eastAsia="仿宋_GB2312" w:cs="宋体"/>
          <w:b/>
          <w:kern w:val="0"/>
          <w:sz w:val="32"/>
          <w:szCs w:val="32"/>
        </w:rPr>
      </w:pPr>
    </w:p>
    <w:p>
      <w:pPr>
        <w:widowControl/>
        <w:spacing w:line="560" w:lineRule="exact"/>
        <w:ind w:firstLine="480"/>
        <w:jc w:val="left"/>
        <w:rPr>
          <w:rFonts w:hint="eastAsia" w:ascii="仿宋" w:hAnsi="仿宋" w:eastAsia="仿宋" w:cs="宋体"/>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三、关于金凤区教学研究室2020年一般公共预算财政拨款“三公”经费预算情况说明</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金凤区第</w:t>
      </w:r>
      <w:r>
        <w:rPr>
          <w:rFonts w:hint="eastAsia" w:ascii="仿宋_GB2312" w:hAnsi="宋体" w:eastAsia="仿宋_GB2312"/>
          <w:kern w:val="0"/>
          <w:sz w:val="36"/>
          <w:szCs w:val="36"/>
        </w:rPr>
        <w:t>教学研究室</w:t>
      </w:r>
      <w:r>
        <w:rPr>
          <w:rFonts w:hint="eastAsia" w:ascii="仿宋_GB2312" w:hAnsi="宋体" w:eastAsia="仿宋_GB2312" w:cs="宋体"/>
          <w:kern w:val="0"/>
          <w:sz w:val="32"/>
          <w:szCs w:val="32"/>
        </w:rPr>
        <w:t>2019年无“三公”经费财政拨款预算。</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仿宋_GB2312" w:hAnsi="宋体" w:eastAsia="仿宋_GB2312" w:cs="宋体"/>
          <w:kern w:val="0"/>
          <w:sz w:val="32"/>
          <w:szCs w:val="32"/>
        </w:rPr>
        <w:t>金凤区教学研究室</w:t>
      </w:r>
      <w:r>
        <w:rPr>
          <w:rFonts w:hint="eastAsia" w:ascii="黑体" w:hAnsi="宋体" w:eastAsia="黑体" w:cs="宋体"/>
          <w:b/>
          <w:bCs/>
          <w:kern w:val="0"/>
          <w:sz w:val="32"/>
          <w:szCs w:val="32"/>
        </w:rPr>
        <w:t>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b/>
          <w:bCs/>
          <w:kern w:val="0"/>
          <w:sz w:val="32"/>
          <w:szCs w:val="32"/>
        </w:rPr>
        <w:t>无政府性基金预算财政拨款单位：</w:t>
      </w:r>
      <w:r>
        <w:rPr>
          <w:rFonts w:hint="eastAsia" w:ascii="仿宋_GB2312" w:hAnsi="宋体" w:eastAsia="仿宋_GB2312" w:cs="宋体"/>
          <w:kern w:val="0"/>
          <w:sz w:val="32"/>
          <w:szCs w:val="32"/>
        </w:rPr>
        <w:t>金凤区教学研究室</w:t>
      </w:r>
      <w:r>
        <w:rPr>
          <w:rFonts w:hint="eastAsia" w:ascii="仿宋" w:hAnsi="仿宋" w:eastAsia="仿宋" w:cs="宋体"/>
          <w:kern w:val="0"/>
          <w:sz w:val="32"/>
          <w:szCs w:val="32"/>
        </w:rPr>
        <w:t>2020年无政府性基金预算财政拨款收支。</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b/>
          <w:bCs/>
          <w:kern w:val="0"/>
          <w:sz w:val="32"/>
          <w:szCs w:val="32"/>
        </w:rPr>
        <w:t>有政府性基金预算财政拨款单位：</w:t>
      </w:r>
    </w:p>
    <w:p>
      <w:pPr>
        <w:widowControl/>
        <w:spacing w:line="560" w:lineRule="exact"/>
        <w:ind w:firstLine="48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（一）基本支出情况说明</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金凤区教学研究室2019年无政府性基金预算拨款基本支出。</w:t>
      </w:r>
    </w:p>
    <w:p>
      <w:pPr>
        <w:widowControl/>
        <w:spacing w:line="560" w:lineRule="exact"/>
        <w:ind w:firstLine="48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（二）项目支出情况说明</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金凤区教学研究室2019年无政府性基金预算拨款</w:t>
      </w:r>
      <w:r>
        <w:rPr>
          <w:rFonts w:hint="eastAsia" w:ascii="仿宋_GB2312" w:hAnsi="宋体" w:eastAsia="仿宋_GB2312" w:cs="宋体"/>
          <w:kern w:val="0"/>
          <w:sz w:val="32"/>
          <w:szCs w:val="32"/>
          <w:lang w:eastAsia="zh-CN"/>
        </w:rPr>
        <w:t>项目</w:t>
      </w:r>
      <w:bookmarkStart w:id="0" w:name="_GoBack"/>
      <w:bookmarkEnd w:id="0"/>
      <w:r>
        <w:rPr>
          <w:rFonts w:hint="eastAsia" w:ascii="仿宋_GB2312" w:hAnsi="宋体" w:eastAsia="仿宋_GB2312" w:cs="宋体"/>
          <w:kern w:val="0"/>
          <w:sz w:val="32"/>
          <w:szCs w:val="32"/>
        </w:rPr>
        <w:t>支出。</w:t>
      </w:r>
    </w:p>
    <w:p>
      <w:pPr>
        <w:widowControl/>
        <w:spacing w:line="560" w:lineRule="exact"/>
        <w:ind w:firstLine="480"/>
        <w:jc w:val="left"/>
        <w:rPr>
          <w:rFonts w:ascii="仿宋_GB2312" w:hAnsi="宋体" w:eastAsia="仿宋_GB2312" w:cs="宋体"/>
          <w:b/>
          <w:kern w:val="0"/>
          <w:sz w:val="32"/>
          <w:szCs w:val="32"/>
        </w:rPr>
      </w:pPr>
    </w:p>
    <w:p>
      <w:pPr>
        <w:widowControl/>
        <w:spacing w:line="560" w:lineRule="exact"/>
        <w:jc w:val="left"/>
        <w:rPr>
          <w:rFonts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宋体" w:eastAsia="黑体" w:cs="宋体"/>
          <w:b/>
          <w:kern w:val="0"/>
          <w:sz w:val="32"/>
          <w:szCs w:val="32"/>
        </w:rPr>
        <w:t>金凤区</w:t>
      </w:r>
      <w:r>
        <w:rPr>
          <w:rFonts w:hint="eastAsia" w:ascii="黑体" w:hAnsi="宋体" w:eastAsia="黑体" w:cs="宋体"/>
          <w:b/>
          <w:bCs/>
          <w:kern w:val="0"/>
          <w:sz w:val="32"/>
          <w:szCs w:val="32"/>
        </w:rPr>
        <w:t>教学研究室2020年收支预算情况的总体说明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金凤区教学研究室2020年收入总预算</w:t>
      </w:r>
      <w:r>
        <w:rPr>
          <w:rFonts w:hint="eastAsia" w:ascii="仿宋" w:hAnsi="仿宋" w:eastAsia="仿宋" w:cs="宋体"/>
          <w:kern w:val="0"/>
          <w:sz w:val="32"/>
          <w:szCs w:val="32"/>
          <w:lang w:val="en-US" w:eastAsia="zh-CN"/>
        </w:rPr>
        <w:t>391.476</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391.476</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391.476</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391.476</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本年收入包括：财政拨款预算收入 </w:t>
      </w:r>
      <w:r>
        <w:rPr>
          <w:rFonts w:hint="eastAsia" w:ascii="仿宋" w:hAnsi="仿宋" w:eastAsia="仿宋" w:cs="宋体"/>
          <w:kern w:val="0"/>
          <w:sz w:val="32"/>
          <w:szCs w:val="32"/>
          <w:lang w:val="en-US" w:eastAsia="zh-CN"/>
        </w:rPr>
        <w:t>391.476</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%；事业预算收入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%；上级补助预算收入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%；附属单位上缴预算收入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%；经营预算收入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%；债务预算收入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%；非同级财政拨款预算收入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%；投资预算收益</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 xml:space="preserve">本年支出包括：行政支出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%；事业支出</w:t>
      </w:r>
      <w:r>
        <w:rPr>
          <w:rFonts w:hint="eastAsia" w:ascii="仿宋" w:hAnsi="仿宋" w:eastAsia="仿宋" w:cs="宋体"/>
          <w:kern w:val="0"/>
          <w:sz w:val="32"/>
          <w:szCs w:val="32"/>
          <w:lang w:val="en-US" w:eastAsia="zh-CN"/>
        </w:rPr>
        <w:t>391.476</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%；经营支出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%；上缴上级支出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%；对附属单位补助支出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%；其他支出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w:t>
      </w:r>
      <w:r>
        <w:rPr>
          <w:rFonts w:hint="eastAsia" w:ascii="仿宋_GB2312" w:hAnsi="宋体" w:eastAsia="仿宋_GB2312" w:cs="宋体"/>
          <w:b w:val="0"/>
          <w:bCs w:val="0"/>
          <w:kern w:val="0"/>
          <w:sz w:val="32"/>
          <w:szCs w:val="32"/>
        </w:rPr>
        <w:t>金凤区教学研究室本</w:t>
      </w:r>
      <w:r>
        <w:rPr>
          <w:rFonts w:hint="eastAsia" w:ascii="仿宋_GB2312" w:hAnsi="宋体" w:eastAsia="仿宋_GB2312" w:cs="宋体"/>
          <w:kern w:val="0"/>
          <w:sz w:val="32"/>
          <w:szCs w:val="32"/>
        </w:rPr>
        <w:t>级无机关运行经费。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_GB2312" w:hAnsi="宋体" w:eastAsia="仿宋_GB2312" w:cs="宋体"/>
          <w:b w:val="0"/>
          <w:bCs w:val="0"/>
          <w:kern w:val="0"/>
          <w:sz w:val="32"/>
          <w:szCs w:val="32"/>
        </w:rPr>
        <w:t>金凤区</w:t>
      </w:r>
      <w:r>
        <w:rPr>
          <w:rFonts w:hint="eastAsia" w:ascii="仿宋_GB2312" w:hAnsi="宋体" w:eastAsia="仿宋_GB2312"/>
          <w:b w:val="0"/>
          <w:bCs w:val="0"/>
          <w:kern w:val="0"/>
          <w:sz w:val="32"/>
          <w:szCs w:val="32"/>
        </w:rPr>
        <w:t>教学研究室</w:t>
      </w:r>
      <w:r>
        <w:rPr>
          <w:rFonts w:hint="eastAsia" w:ascii="仿宋" w:hAnsi="仿宋" w:eastAsia="仿宋" w:cs="宋体"/>
          <w:kern w:val="0"/>
          <w:sz w:val="32"/>
          <w:szCs w:val="32"/>
        </w:rPr>
        <w:t>政府采购预算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万元，其中：政府采购货物预算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万元，政府采购工程预算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万元，政府采购服务预算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ind w:firstLine="640" w:firstLineChars="200"/>
        <w:rPr>
          <w:rFonts w:ascii="宋体" w:hAnsi="宋体"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截至</w:t>
      </w:r>
      <w:r>
        <w:rPr>
          <w:rFonts w:hint="eastAsia" w:ascii="宋体" w:hAnsi="宋体" w:cs="宋体"/>
          <w:color w:val="000000" w:themeColor="text1"/>
          <w:sz w:val="28"/>
          <w:szCs w:val="28"/>
          <w14:textFill>
            <w14:solidFill>
              <w14:schemeClr w14:val="tx1"/>
            </w14:solidFill>
          </w14:textFill>
        </w:rPr>
        <w:t>2019年</w:t>
      </w:r>
      <w:r>
        <w:rPr>
          <w:rFonts w:hint="eastAsia" w:ascii="仿宋" w:hAnsi="仿宋" w:eastAsia="仿宋" w:cs="宋体"/>
          <w:color w:val="000000" w:themeColor="text1"/>
          <w:kern w:val="0"/>
          <w:sz w:val="32"/>
          <w:szCs w:val="32"/>
          <w14:textFill>
            <w14:solidFill>
              <w14:schemeClr w14:val="tx1"/>
            </w14:solidFill>
          </w14:textFill>
        </w:rPr>
        <w:t>12月31日</w:t>
      </w:r>
      <w:r>
        <w:rPr>
          <w:rFonts w:hint="eastAsia" w:ascii="仿宋_GB2312" w:hAnsi="宋体" w:eastAsia="仿宋_GB2312" w:cs="宋体"/>
          <w:b w:val="0"/>
          <w:bCs w:val="0"/>
          <w:color w:val="000000" w:themeColor="text1"/>
          <w:kern w:val="0"/>
          <w:sz w:val="32"/>
          <w:szCs w:val="32"/>
          <w14:textFill>
            <w14:solidFill>
              <w14:schemeClr w14:val="tx1"/>
            </w14:solidFill>
          </w14:textFill>
        </w:rPr>
        <w:t>金凤区</w:t>
      </w:r>
      <w:r>
        <w:rPr>
          <w:rFonts w:hint="eastAsia" w:ascii="仿宋_GB2312" w:hAnsi="宋体" w:eastAsia="仿宋_GB2312"/>
          <w:b w:val="0"/>
          <w:bCs w:val="0"/>
          <w:color w:val="000000" w:themeColor="text1"/>
          <w:kern w:val="0"/>
          <w:sz w:val="32"/>
          <w:szCs w:val="32"/>
          <w14:textFill>
            <w14:solidFill>
              <w14:schemeClr w14:val="tx1"/>
            </w14:solidFill>
          </w14:textFill>
        </w:rPr>
        <w:t>教学研究室</w:t>
      </w:r>
      <w:r>
        <w:rPr>
          <w:rFonts w:hint="eastAsia" w:ascii="宋体" w:hAnsi="宋体" w:cs="宋体"/>
          <w:color w:val="000000" w:themeColor="text1"/>
          <w:sz w:val="28"/>
          <w:szCs w:val="28"/>
          <w14:textFill>
            <w14:solidFill>
              <w14:schemeClr w14:val="tx1"/>
            </w14:solidFill>
          </w14:textFill>
        </w:rPr>
        <w:t>固定资产总账面价值总计为</w:t>
      </w:r>
      <w:r>
        <w:rPr>
          <w:rFonts w:hint="eastAsia" w:ascii="宋体" w:hAnsi="宋体" w:cs="宋体"/>
          <w:color w:val="000000" w:themeColor="text1"/>
          <w:sz w:val="28"/>
          <w:szCs w:val="28"/>
          <w:lang w:val="en-US" w:eastAsia="zh-CN"/>
          <w14:textFill>
            <w14:solidFill>
              <w14:schemeClr w14:val="tx1"/>
            </w14:solidFill>
          </w14:textFill>
        </w:rPr>
        <w:t>681255</w:t>
      </w:r>
      <w:r>
        <w:rPr>
          <w:rFonts w:hint="eastAsia" w:ascii="宋体" w:hAnsi="宋体" w:cs="宋体"/>
          <w:color w:val="000000" w:themeColor="text1"/>
          <w:sz w:val="28"/>
          <w:szCs w:val="28"/>
          <w14:textFill>
            <w14:solidFill>
              <w14:schemeClr w14:val="tx1"/>
            </w14:solidFill>
          </w14:textFill>
        </w:rPr>
        <w:t>元。201</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eastAsia="zh-CN"/>
          <w14:textFill>
            <w14:solidFill>
              <w14:schemeClr w14:val="tx1"/>
            </w14:solidFill>
          </w14:textFill>
        </w:rPr>
        <w:t>期初</w:t>
      </w:r>
      <w:r>
        <w:rPr>
          <w:rFonts w:hint="eastAsia" w:ascii="宋体" w:hAnsi="宋体" w:cs="宋体"/>
          <w:color w:val="000000" w:themeColor="text1"/>
          <w:sz w:val="28"/>
          <w:szCs w:val="28"/>
          <w14:textFill>
            <w14:solidFill>
              <w14:schemeClr w14:val="tx1"/>
            </w14:solidFill>
          </w14:textFill>
        </w:rPr>
        <w:t>我单位固定资产总账面价值总计为675355元。比</w:t>
      </w:r>
      <w:r>
        <w:rPr>
          <w:rFonts w:hint="eastAsia" w:ascii="宋体" w:hAnsi="宋体" w:cs="宋体"/>
          <w:color w:val="000000" w:themeColor="text1"/>
          <w:sz w:val="28"/>
          <w:szCs w:val="28"/>
          <w:lang w:eastAsia="zh-CN"/>
          <w14:textFill>
            <w14:solidFill>
              <w14:schemeClr w14:val="tx1"/>
            </w14:solidFill>
          </w14:textFill>
        </w:rPr>
        <w:t>期初</w:t>
      </w:r>
      <w:r>
        <w:rPr>
          <w:rFonts w:hint="eastAsia" w:ascii="宋体" w:hAnsi="宋体" w:cs="宋体"/>
          <w:color w:val="000000" w:themeColor="text1"/>
          <w:sz w:val="28"/>
          <w:szCs w:val="28"/>
          <w14:textFill>
            <w14:solidFill>
              <w14:schemeClr w14:val="tx1"/>
            </w14:solidFill>
          </w14:textFill>
        </w:rPr>
        <w:t>资产数</w:t>
      </w:r>
      <w:r>
        <w:rPr>
          <w:rFonts w:hint="eastAsia" w:ascii="宋体" w:hAnsi="宋体" w:cs="宋体"/>
          <w:color w:val="000000" w:themeColor="text1"/>
          <w:sz w:val="28"/>
          <w:szCs w:val="28"/>
          <w:lang w:eastAsia="zh-CN"/>
          <w14:textFill>
            <w14:solidFill>
              <w14:schemeClr w14:val="tx1"/>
            </w14:solidFill>
          </w14:textFill>
        </w:rPr>
        <w:t>增加</w:t>
      </w:r>
      <w:r>
        <w:rPr>
          <w:rFonts w:hint="eastAsia" w:ascii="宋体" w:hAnsi="宋体" w:cs="宋体"/>
          <w:color w:val="000000" w:themeColor="text1"/>
          <w:sz w:val="28"/>
          <w:szCs w:val="28"/>
          <w:lang w:val="en-US" w:eastAsia="zh-CN"/>
          <w14:textFill>
            <w14:solidFill>
              <w14:schemeClr w14:val="tx1"/>
            </w14:solidFill>
          </w14:textFill>
        </w:rPr>
        <w:t>5900</w:t>
      </w:r>
      <w:r>
        <w:rPr>
          <w:rFonts w:hint="eastAsia" w:ascii="宋体" w:hAnsi="宋体" w:cs="宋体"/>
          <w:color w:val="000000" w:themeColor="text1"/>
          <w:sz w:val="28"/>
          <w:szCs w:val="28"/>
          <w14:textFill>
            <w14:solidFill>
              <w14:schemeClr w14:val="tx1"/>
            </w14:solidFill>
          </w14:textFill>
        </w:rPr>
        <w:t>元，主要是</w:t>
      </w:r>
      <w:r>
        <w:rPr>
          <w:rFonts w:hint="eastAsia" w:ascii="宋体" w:hAnsi="宋体" w:cs="宋体"/>
          <w:color w:val="000000" w:themeColor="text1"/>
          <w:sz w:val="28"/>
          <w:szCs w:val="28"/>
          <w:lang w:eastAsia="zh-CN"/>
          <w14:textFill>
            <w14:solidFill>
              <w14:schemeClr w14:val="tx1"/>
            </w14:solidFill>
          </w14:textFill>
        </w:rPr>
        <w:t>新增通用设备（手提电脑一部）价值</w:t>
      </w:r>
      <w:r>
        <w:rPr>
          <w:rFonts w:hint="eastAsia" w:ascii="宋体" w:hAnsi="宋体" w:cs="宋体"/>
          <w:color w:val="000000" w:themeColor="text1"/>
          <w:sz w:val="28"/>
          <w:szCs w:val="28"/>
          <w:lang w:val="en-US" w:eastAsia="zh-CN"/>
          <w14:textFill>
            <w14:solidFill>
              <w14:schemeClr w14:val="tx1"/>
            </w14:solidFill>
          </w14:textFill>
        </w:rPr>
        <w:t>5900元</w:t>
      </w:r>
      <w:r>
        <w:rPr>
          <w:rFonts w:hint="eastAsia" w:ascii="宋体" w:hAnsi="宋体" w:cs="宋体"/>
          <w:color w:val="000000" w:themeColor="text1"/>
          <w:sz w:val="28"/>
          <w:szCs w:val="28"/>
          <w14:textFill>
            <w14:solidFill>
              <w14:schemeClr w14:val="tx1"/>
            </w14:solidFill>
          </w14:textFill>
        </w:rPr>
        <w:t>。</w:t>
      </w:r>
    </w:p>
    <w:p>
      <w:pPr>
        <w:widowControl/>
        <w:spacing w:line="560" w:lineRule="exact"/>
        <w:ind w:firstLine="48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按照要求，我单位本次共清查帐内资产共计</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类（通用设备</w:t>
      </w:r>
      <w:r>
        <w:rPr>
          <w:rFonts w:hint="eastAsia" w:ascii="宋体" w:hAnsi="宋体" w:cs="宋体"/>
          <w:color w:val="000000" w:themeColor="text1"/>
          <w:sz w:val="28"/>
          <w:szCs w:val="28"/>
          <w:lang w:val="en-US" w:eastAsia="zh-CN"/>
          <w14:textFill>
            <w14:solidFill>
              <w14:schemeClr w14:val="tx1"/>
            </w14:solidFill>
          </w14:textFill>
        </w:rPr>
        <w:t>73件</w:t>
      </w:r>
      <w:r>
        <w:rPr>
          <w:rFonts w:hint="eastAsia" w:ascii="宋体" w:hAnsi="宋体" w:cs="宋体"/>
          <w:color w:val="000000" w:themeColor="text1"/>
          <w:sz w:val="28"/>
          <w:szCs w:val="28"/>
          <w14:textFill>
            <w14:solidFill>
              <w14:schemeClr w14:val="tx1"/>
            </w14:solidFill>
          </w14:textFill>
        </w:rPr>
        <w:t>、专用设备</w:t>
      </w:r>
      <w:r>
        <w:rPr>
          <w:rFonts w:hint="eastAsia" w:ascii="宋体" w:hAnsi="宋体" w:cs="宋体"/>
          <w:color w:val="000000" w:themeColor="text1"/>
          <w:sz w:val="28"/>
          <w:szCs w:val="28"/>
          <w:lang w:val="en-US" w:eastAsia="zh-CN"/>
          <w14:textFill>
            <w14:solidFill>
              <w14:schemeClr w14:val="tx1"/>
            </w14:solidFill>
          </w14:textFill>
        </w:rPr>
        <w:t>1件</w:t>
      </w:r>
      <w:r>
        <w:rPr>
          <w:rFonts w:hint="eastAsia" w:ascii="宋体" w:hAnsi="宋体" w:cs="宋体"/>
          <w:color w:val="000000" w:themeColor="text1"/>
          <w:sz w:val="28"/>
          <w:szCs w:val="28"/>
          <w14:textFill>
            <w14:solidFill>
              <w14:schemeClr w14:val="tx1"/>
            </w14:solidFill>
          </w14:textFill>
        </w:rPr>
        <w:t>、家具装具</w:t>
      </w:r>
      <w:r>
        <w:rPr>
          <w:rFonts w:hint="eastAsia" w:ascii="宋体" w:hAnsi="宋体" w:cs="宋体"/>
          <w:color w:val="000000" w:themeColor="text1"/>
          <w:sz w:val="28"/>
          <w:szCs w:val="28"/>
          <w:lang w:val="en-US" w:eastAsia="zh-CN"/>
          <w14:textFill>
            <w14:solidFill>
              <w14:schemeClr w14:val="tx1"/>
            </w14:solidFill>
          </w14:textFill>
        </w:rPr>
        <w:t>114件，无形资产1件</w:t>
      </w:r>
      <w:r>
        <w:rPr>
          <w:rFonts w:hint="eastAsia" w:ascii="宋体" w:hAnsi="宋体" w:cs="宋体"/>
          <w:color w:val="000000" w:themeColor="text1"/>
          <w:sz w:val="28"/>
          <w:szCs w:val="28"/>
          <w14:textFill>
            <w14:solidFill>
              <w14:schemeClr w14:val="tx1"/>
            </w14:solidFill>
          </w14:textFill>
        </w:rPr>
        <w:t>），固定资产总数量共计18</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cs="宋体"/>
          <w:color w:val="000000" w:themeColor="text1"/>
          <w:sz w:val="28"/>
          <w:szCs w:val="28"/>
          <w14:textFill>
            <w14:solidFill>
              <w14:schemeClr w14:val="tx1"/>
            </w14:solidFill>
          </w14:textFill>
        </w:rPr>
        <w:t>件。</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b w:val="0"/>
          <w:bCs w:val="0"/>
          <w:kern w:val="0"/>
          <w:sz w:val="32"/>
          <w:szCs w:val="32"/>
        </w:rPr>
        <w:t>金凤区</w:t>
      </w:r>
      <w:r>
        <w:rPr>
          <w:rFonts w:hint="eastAsia" w:ascii="仿宋_GB2312" w:hAnsi="宋体" w:eastAsia="仿宋_GB2312"/>
          <w:b w:val="0"/>
          <w:bCs w:val="0"/>
          <w:kern w:val="0"/>
          <w:sz w:val="32"/>
          <w:szCs w:val="32"/>
        </w:rPr>
        <w:t>教学研究室</w:t>
      </w:r>
      <w:r>
        <w:rPr>
          <w:rFonts w:hint="eastAsia" w:ascii="仿宋" w:hAnsi="仿宋" w:eastAsia="仿宋" w:cs="宋体"/>
          <w:kern w:val="0"/>
          <w:sz w:val="32"/>
          <w:szCs w:val="32"/>
        </w:rPr>
        <w:t xml:space="preserve">占用使用国有资产总体情况为房屋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万元；车辆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10.07</w:t>
      </w:r>
      <w:r>
        <w:rPr>
          <w:rFonts w:hint="eastAsia" w:ascii="仿宋" w:hAnsi="仿宋" w:eastAsia="仿宋" w:cs="宋体"/>
          <w:kern w:val="0"/>
          <w:sz w:val="32"/>
          <w:szCs w:val="32"/>
        </w:rPr>
        <w:t xml:space="preserve">万元；其他资产价值   </w:t>
      </w:r>
      <w:r>
        <w:rPr>
          <w:rFonts w:hint="eastAsia" w:ascii="仿宋" w:hAnsi="仿宋" w:eastAsia="仿宋" w:cs="宋体"/>
          <w:kern w:val="0"/>
          <w:sz w:val="32"/>
          <w:szCs w:val="32"/>
          <w:lang w:val="en-US" w:eastAsia="zh-CN"/>
        </w:rPr>
        <w:t>58.053</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万元；车辆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所属单位房屋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10.07</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58.053</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我单位坚持每年召</w:t>
      </w:r>
      <w:r>
        <w:rPr>
          <w:rFonts w:hint="eastAsia" w:ascii="仿宋_GB2312" w:hAnsi="宋体" w:eastAsia="仿宋_GB2312" w:cs="宋体"/>
          <w:kern w:val="0"/>
          <w:sz w:val="32"/>
          <w:szCs w:val="32"/>
          <w:lang w:eastAsia="zh-CN"/>
        </w:rPr>
        <w:t>开全体职工会议</w:t>
      </w:r>
      <w:r>
        <w:rPr>
          <w:rFonts w:hint="eastAsia" w:ascii="仿宋_GB2312" w:hAnsi="宋体" w:eastAsia="仿宋_GB2312" w:cs="宋体"/>
          <w:kern w:val="0"/>
          <w:sz w:val="32"/>
          <w:szCs w:val="32"/>
        </w:rPr>
        <w:t>审议预算，</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制定了部门预算绩效考核暂行办法，启动并推进预算资金的使用、监管，每年将</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执行预算的情况向</w:t>
      </w:r>
      <w:r>
        <w:rPr>
          <w:rFonts w:hint="eastAsia" w:ascii="仿宋_GB2312" w:hAnsi="宋体" w:eastAsia="仿宋_GB2312" w:cs="宋体"/>
          <w:kern w:val="0"/>
          <w:sz w:val="32"/>
          <w:szCs w:val="32"/>
          <w:lang w:eastAsia="zh-CN"/>
        </w:rPr>
        <w:t>全体职工公式</w:t>
      </w:r>
      <w:r>
        <w:rPr>
          <w:rFonts w:hint="eastAsia" w:ascii="仿宋_GB2312" w:hAnsi="宋体" w:eastAsia="仿宋_GB2312" w:cs="宋体"/>
          <w:kern w:val="0"/>
          <w:sz w:val="32"/>
          <w:szCs w:val="32"/>
        </w:rPr>
        <w:t>，不断提升预算的刚性，强化“先有预算才开支，超过预算标准不开支”的理念，促进</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提升整体管理水平。</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（五）其他需说明的事项</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D4DAA"/>
    <w:multiLevelType w:val="multilevel"/>
    <w:tmpl w:val="55DD4DAA"/>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34D5F21"/>
    <w:rsid w:val="03D55A2F"/>
    <w:rsid w:val="057A4BA3"/>
    <w:rsid w:val="0B83134B"/>
    <w:rsid w:val="0BE26A92"/>
    <w:rsid w:val="0C041A6B"/>
    <w:rsid w:val="0D495F07"/>
    <w:rsid w:val="0EB73666"/>
    <w:rsid w:val="11226745"/>
    <w:rsid w:val="13644774"/>
    <w:rsid w:val="13F17F94"/>
    <w:rsid w:val="14B76F34"/>
    <w:rsid w:val="14DF4AB6"/>
    <w:rsid w:val="15CB1EEA"/>
    <w:rsid w:val="16B76AF2"/>
    <w:rsid w:val="16BF005C"/>
    <w:rsid w:val="17043BF2"/>
    <w:rsid w:val="19AC57E4"/>
    <w:rsid w:val="19AF25BC"/>
    <w:rsid w:val="1C7E24B0"/>
    <w:rsid w:val="1DA501F1"/>
    <w:rsid w:val="1DD47472"/>
    <w:rsid w:val="1F943976"/>
    <w:rsid w:val="253C4A7C"/>
    <w:rsid w:val="28BD5DF9"/>
    <w:rsid w:val="2C0F42F8"/>
    <w:rsid w:val="2C122BD3"/>
    <w:rsid w:val="2CF13092"/>
    <w:rsid w:val="2D1A6756"/>
    <w:rsid w:val="2E1D3D87"/>
    <w:rsid w:val="2E5F58FA"/>
    <w:rsid w:val="30397154"/>
    <w:rsid w:val="31AA654B"/>
    <w:rsid w:val="35250F31"/>
    <w:rsid w:val="38370929"/>
    <w:rsid w:val="3A4729DE"/>
    <w:rsid w:val="3D4A308E"/>
    <w:rsid w:val="3D902A2C"/>
    <w:rsid w:val="3E2D52AF"/>
    <w:rsid w:val="41D16C8F"/>
    <w:rsid w:val="45035F45"/>
    <w:rsid w:val="474777E5"/>
    <w:rsid w:val="48466F6D"/>
    <w:rsid w:val="4A2A6545"/>
    <w:rsid w:val="4A7345C9"/>
    <w:rsid w:val="4BE16CAD"/>
    <w:rsid w:val="4D0849FF"/>
    <w:rsid w:val="512253C3"/>
    <w:rsid w:val="54741CD8"/>
    <w:rsid w:val="5C4115B2"/>
    <w:rsid w:val="5F0F3ADB"/>
    <w:rsid w:val="620C27F7"/>
    <w:rsid w:val="64624290"/>
    <w:rsid w:val="65306137"/>
    <w:rsid w:val="6ABB0CE5"/>
    <w:rsid w:val="6BE84B4B"/>
    <w:rsid w:val="6C94658F"/>
    <w:rsid w:val="6D912F3C"/>
    <w:rsid w:val="6F4130E9"/>
    <w:rsid w:val="70E21EAA"/>
    <w:rsid w:val="73992516"/>
    <w:rsid w:val="77264A4F"/>
    <w:rsid w:val="778F2AB2"/>
    <w:rsid w:val="7797152D"/>
    <w:rsid w:val="77B714A1"/>
    <w:rsid w:val="78A71390"/>
    <w:rsid w:val="7BE76B2C"/>
    <w:rsid w:val="7CCE6F08"/>
    <w:rsid w:val="7CD961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1624</Words>
  <Characters>9258</Characters>
  <Lines>77</Lines>
  <Paragraphs>21</Paragraphs>
  <TotalTime>0</TotalTime>
  <ScaleCrop>false</ScaleCrop>
  <LinksUpToDate>false</LinksUpToDate>
  <CharactersWithSpaces>10861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哈哈</cp:lastModifiedBy>
  <cp:lastPrinted>2018-01-19T06:09:00Z</cp:lastPrinted>
  <dcterms:modified xsi:type="dcterms:W3CDTF">2020-02-28T07:39:39Z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