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b/>
          <w:kern w:val="0"/>
          <w:sz w:val="44"/>
          <w:szCs w:val="44"/>
        </w:rPr>
      </w:pPr>
      <w:r>
        <w:rPr>
          <w:rFonts w:hint="eastAsia" w:ascii="宋体" w:hAnsi="宋体"/>
          <w:b/>
          <w:kern w:val="0"/>
          <w:sz w:val="44"/>
          <w:szCs w:val="44"/>
        </w:rPr>
        <w:t>目录</w:t>
      </w:r>
    </w:p>
    <w:p>
      <w:pPr>
        <w:widowControl/>
        <w:jc w:val="center"/>
        <w:outlineLvl w:val="1"/>
        <w:rPr>
          <w:rFonts w:ascii="宋体"/>
          <w:b/>
          <w:kern w:val="0"/>
          <w:sz w:val="44"/>
          <w:szCs w:val="44"/>
        </w:rPr>
      </w:pPr>
    </w:p>
    <w:p>
      <w:pPr>
        <w:widowControl/>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单位概况</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二、部门预算单位构成</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一、财政拨款收支总表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二、财政拨款支出总表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三、一般公共预算支出表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四、一般公共预算基本支出表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五、一般公共预算“三公”经费支出表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六、政府性基金预算支出表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七、部门收支总表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八、部门收入总表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九、部门支出总表</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before="156"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w:t>
      </w:r>
      <w:r>
        <w:rPr>
          <w:rFonts w:hint="eastAsia" w:ascii="仿宋_GB2312" w:hAnsi="宋体" w:eastAsia="仿宋_GB2312"/>
          <w:b/>
          <w:kern w:val="0"/>
          <w:sz w:val="36"/>
          <w:szCs w:val="36"/>
          <w:lang w:eastAsia="zh-CN"/>
        </w:rPr>
        <w:t>第八</w:t>
      </w:r>
      <w:r>
        <w:rPr>
          <w:rFonts w:hint="eastAsia" w:ascii="仿宋_GB2312" w:hAnsi="宋体" w:eastAsia="仿宋_GB2312"/>
          <w:b/>
          <w:kern w:val="0"/>
          <w:sz w:val="36"/>
          <w:szCs w:val="36"/>
        </w:rPr>
        <w:t>回民小学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2020</w:t>
      </w:r>
      <w:r>
        <w:rPr>
          <w:rFonts w:hint="eastAsia" w:ascii="仿宋_GB2312" w:hAnsi="宋体" w:eastAsia="仿宋_GB2312"/>
          <w:b/>
          <w:kern w:val="0"/>
          <w:sz w:val="36"/>
          <w:szCs w:val="36"/>
        </w:rPr>
        <w:t>年部门预算——单位概况</w:t>
      </w:r>
    </w:p>
    <w:p>
      <w:pPr>
        <w:widowControl/>
        <w:spacing w:line="560" w:lineRule="exact"/>
        <w:ind w:firstLine="643" w:firstLineChars="200"/>
        <w:jc w:val="left"/>
        <w:rPr>
          <w:rFonts w:ascii="黑体" w:hAnsi="黑体" w:eastAsia="黑体" w:cs="宋体"/>
          <w:b/>
          <w:bCs/>
          <w:kern w:val="0"/>
          <w:sz w:val="32"/>
          <w:szCs w:val="32"/>
        </w:rPr>
      </w:pP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主要工作宗旨为:实施小学义务教育，促进基础教育发展。</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 w:hAnsi="仿宋" w:eastAsia="仿宋"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从预算单位构成看，银川市</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回民小学部门预算包括：银川市金凤区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银川市金凤区</w:t>
      </w:r>
      <w:r>
        <w:rPr>
          <w:rFonts w:hint="eastAsia" w:ascii="仿宋_GB2312" w:hAnsi="宋体" w:eastAsia="仿宋_GB2312"/>
          <w:b/>
          <w:kern w:val="0"/>
          <w:sz w:val="36"/>
          <w:szCs w:val="36"/>
          <w:lang w:eastAsia="zh-CN"/>
        </w:rPr>
        <w:t>第八</w:t>
      </w:r>
      <w:r>
        <w:rPr>
          <w:rFonts w:hint="eastAsia" w:ascii="仿宋_GB2312" w:hAnsi="宋体" w:eastAsia="仿宋_GB2312"/>
          <w:b/>
          <w:kern w:val="0"/>
          <w:sz w:val="36"/>
          <w:szCs w:val="36"/>
        </w:rPr>
        <w:t>回民小学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2020</w:t>
      </w:r>
      <w:r>
        <w:rPr>
          <w:rFonts w:hint="eastAsia" w:ascii="仿宋_GB2312" w:hAnsi="宋体" w:eastAsia="仿宋_GB2312"/>
          <w:b/>
          <w:kern w:val="0"/>
          <w:sz w:val="36"/>
          <w:szCs w:val="36"/>
        </w:rPr>
        <w:t>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Layout w:type="fixed"/>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Layout w:type="fixed"/>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Layout w:type="fixed"/>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327.86</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327.86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327.86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327.86</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auto"/>
                <w:kern w:val="0"/>
                <w:sz w:val="21"/>
                <w:szCs w:val="21"/>
                <w:lang w:val="en-US" w:eastAsia="zh-CN"/>
              </w:rPr>
              <w:t>240.41</w:t>
            </w: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cs="Arial"/>
                <w:color w:val="FF0000"/>
                <w:kern w:val="0"/>
                <w:sz w:val="22"/>
                <w:szCs w:val="22"/>
                <w:lang w:val="en-US"/>
              </w:rPr>
            </w:pPr>
            <w:r>
              <w:rPr>
                <w:rFonts w:hint="eastAsia" w:ascii="宋体" w:hAnsi="宋体" w:cs="Arial"/>
                <w:color w:val="auto"/>
                <w:kern w:val="0"/>
                <w:sz w:val="21"/>
                <w:szCs w:val="21"/>
                <w:lang w:val="en-US" w:eastAsia="zh-CN"/>
              </w:rPr>
              <w:t>240.41</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auto"/>
                <w:kern w:val="0"/>
                <w:sz w:val="22"/>
                <w:szCs w:val="22"/>
              </w:rPr>
            </w:pPr>
            <w:r>
              <w:rPr>
                <w:rFonts w:hint="eastAsia" w:ascii="宋体" w:hAnsi="宋体" w:cs="Arial"/>
                <w:color w:val="auto"/>
                <w:kern w:val="0"/>
                <w:sz w:val="22"/>
                <w:szCs w:val="22"/>
                <w:lang w:val="en-US" w:eastAsia="zh-CN"/>
              </w:rPr>
              <w:t>55.67</w:t>
            </w:r>
            <w:r>
              <w:rPr>
                <w:rFonts w:hint="eastAsia" w:ascii="宋体" w:hAnsi="宋体" w:cs="Arial"/>
                <w:color w:val="auto"/>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宋体" w:hAnsi="宋体" w:eastAsia="宋体" w:cs="Arial"/>
                <w:color w:val="auto"/>
                <w:kern w:val="0"/>
                <w:sz w:val="22"/>
                <w:szCs w:val="22"/>
                <w:lang w:val="en-US" w:eastAsia="zh-CN"/>
              </w:rPr>
            </w:pPr>
            <w:r>
              <w:rPr>
                <w:rFonts w:hint="eastAsia" w:ascii="宋体" w:hAnsi="宋体" w:cs="Arial"/>
                <w:color w:val="auto"/>
                <w:kern w:val="0"/>
                <w:sz w:val="22"/>
                <w:szCs w:val="22"/>
                <w:lang w:val="en-US" w:eastAsia="zh-CN"/>
              </w:rPr>
              <w:t>55.67</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lang w:val="en-US" w:eastAsia="zh-CN"/>
              </w:rPr>
              <w:t>12.48</w:t>
            </w:r>
            <w:r>
              <w:rPr>
                <w:rFonts w:hint="eastAsia" w:ascii="宋体" w:hAnsi="宋体" w:cs="Arial"/>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lang w:val="en-US" w:eastAsia="zh-CN"/>
              </w:rPr>
              <w:t>12.48</w:t>
            </w:r>
            <w:r>
              <w:rPr>
                <w:rFonts w:hint="eastAsia" w:ascii="宋体" w:hAnsi="宋体" w:cs="Arial"/>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kern w:val="0"/>
                <w:sz w:val="22"/>
                <w:szCs w:val="22"/>
              </w:rPr>
            </w:pPr>
            <w:r>
              <w:rPr>
                <w:rFonts w:hint="eastAsia" w:ascii="宋体" w:hAnsi="宋体" w:cs="Arial"/>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19.30</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19.30</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FF0000"/>
                <w:kern w:val="0"/>
                <w:sz w:val="22"/>
                <w:szCs w:val="22"/>
              </w:rPr>
            </w:pPr>
            <w:r>
              <w:rPr>
                <w:rFonts w:hint="eastAsia" w:ascii="宋体" w:hAnsi="宋体" w:cs="Arial"/>
                <w:color w:val="FF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sz w:val="22"/>
                <w:szCs w:val="22"/>
                <w:lang w:val="en-US" w:eastAsia="zh-CN"/>
              </w:rPr>
              <w:t>327.86</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 xml:space="preserve">支出总计   </w:t>
            </w:r>
            <w:r>
              <w:rPr>
                <w:rFonts w:hint="eastAsia" w:ascii="宋体" w:hAnsi="宋体" w:cs="宋体"/>
                <w:sz w:val="22"/>
                <w:szCs w:val="22"/>
                <w:lang w:val="en-US" w:eastAsia="zh-CN"/>
              </w:rPr>
              <w:t>327.86</w:t>
            </w:r>
          </w:p>
        </w:tc>
      </w:tr>
    </w:tbl>
    <w:p>
      <w:pPr>
        <w:widowControl/>
        <w:outlineLvl w:val="1"/>
        <w:rPr>
          <w:rFonts w:hint="eastAsia"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440"/>
        <w:gridCol w:w="1247"/>
        <w:gridCol w:w="1247"/>
        <w:gridCol w:w="1247"/>
        <w:gridCol w:w="1247"/>
        <w:gridCol w:w="1247"/>
        <w:gridCol w:w="1247"/>
        <w:gridCol w:w="1247"/>
        <w:gridCol w:w="1247"/>
        <w:gridCol w:w="1254"/>
      </w:tblGrid>
      <w:tr>
        <w:tblPrEx>
          <w:tblLayout w:type="fixed"/>
          <w:tblCellMar>
            <w:top w:w="0" w:type="dxa"/>
            <w:left w:w="108" w:type="dxa"/>
            <w:bottom w:w="0" w:type="dxa"/>
            <w:right w:w="108" w:type="dxa"/>
          </w:tblCellMar>
        </w:tblPrEx>
        <w:trPr>
          <w:trHeight w:val="555" w:hRule="atLeast"/>
        </w:trPr>
        <w:tc>
          <w:tcPr>
            <w:tcW w:w="2537"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24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Layout w:type="fixed"/>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24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Layout w:type="fixed"/>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0"/>
                <w:szCs w:val="20"/>
              </w:rPr>
            </w:pPr>
            <w:r>
              <w:rPr>
                <w:rFonts w:hint="eastAsia" w:ascii="宋体" w:hAnsi="宋体" w:cs="宋体"/>
                <w:b/>
                <w:color w:val="000000"/>
                <w:kern w:val="0"/>
                <w:sz w:val="24"/>
              </w:rPr>
              <w:t>2050202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小学教育</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FF0000"/>
                <w:kern w:val="0"/>
                <w:sz w:val="21"/>
                <w:szCs w:val="21"/>
                <w:lang w:val="en-US" w:eastAsia="zh-CN"/>
              </w:rPr>
            </w:pPr>
            <w:r>
              <w:rPr>
                <w:rFonts w:hint="eastAsia" w:ascii="宋体" w:hAnsi="宋体" w:cs="Arial"/>
                <w:color w:val="auto"/>
                <w:kern w:val="0"/>
                <w:sz w:val="21"/>
                <w:szCs w:val="21"/>
                <w:lang w:val="en-US" w:eastAsia="zh-CN"/>
              </w:rPr>
              <w:t>240.41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FF0000"/>
                <w:kern w:val="0"/>
                <w:sz w:val="21"/>
                <w:szCs w:val="21"/>
              </w:rPr>
            </w:pPr>
            <w:r>
              <w:rPr>
                <w:rFonts w:hint="eastAsia" w:ascii="宋体" w:hAnsi="宋体" w:cs="Arial"/>
                <w:color w:val="auto"/>
                <w:kern w:val="0"/>
                <w:sz w:val="21"/>
                <w:szCs w:val="21"/>
                <w:lang w:val="en-US" w:eastAsia="zh-CN"/>
              </w:rPr>
              <w:t>240.41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FF0000"/>
                <w:kern w:val="0"/>
                <w:sz w:val="21"/>
                <w:szCs w:val="21"/>
              </w:rPr>
            </w:pPr>
            <w:r>
              <w:rPr>
                <w:rFonts w:hint="eastAsia" w:ascii="宋体" w:hAnsi="宋体" w:cs="Arial"/>
                <w:color w:val="auto"/>
                <w:kern w:val="0"/>
                <w:sz w:val="21"/>
                <w:szCs w:val="21"/>
                <w:lang w:val="en-US" w:eastAsia="zh-CN"/>
              </w:rPr>
              <w:t>240.41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hint="eastAsia" w:ascii="宋体" w:hAnsi="宋体" w:eastAsia="宋体" w:cs="宋体"/>
                <w:color w:val="000000"/>
                <w:kern w:val="0"/>
                <w:sz w:val="20"/>
                <w:szCs w:val="20"/>
                <w:lang w:val="en-US" w:eastAsia="zh-CN"/>
              </w:rPr>
            </w:pPr>
            <w:r>
              <w:rPr>
                <w:rFonts w:hint="eastAsia" w:ascii="宋体" w:hAnsi="宋体" w:cs="宋体"/>
                <w:b/>
                <w:color w:val="000000"/>
                <w:kern w:val="0"/>
                <w:sz w:val="24"/>
                <w:lang w:val="en-US" w:eastAsia="zh-CN"/>
              </w:rPr>
              <w:t>事业单位离退休</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color w:val="000000"/>
                <w:kern w:val="0"/>
                <w:sz w:val="20"/>
                <w:szCs w:val="20"/>
              </w:rPr>
            </w:pPr>
            <w:r>
              <w:rPr>
                <w:rFonts w:hint="eastAsia" w:ascii="宋体" w:hAnsi="宋体" w:cs="宋体"/>
                <w:b/>
                <w:color w:val="000000"/>
                <w:kern w:val="0"/>
                <w:sz w:val="24"/>
              </w:rPr>
              <w:t>2080505</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机关事业单位基本养老保险缴费支出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31.19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31.19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31.19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hint="default" w:ascii="宋体" w:hAnsi="宋体" w:eastAsia="宋体" w:cs="宋体"/>
                <w:color w:val="000000"/>
                <w:kern w:val="0"/>
                <w:sz w:val="20"/>
                <w:szCs w:val="20"/>
                <w:lang w:val="en-US" w:eastAsia="zh-CN"/>
              </w:rPr>
            </w:pPr>
            <w:r>
              <w:rPr>
                <w:rFonts w:hint="eastAsia" w:ascii="宋体" w:hAnsi="宋体" w:cs="宋体"/>
                <w:b/>
                <w:color w:val="000000"/>
                <w:kern w:val="0"/>
                <w:sz w:val="24"/>
              </w:rPr>
              <w:t>2080506</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color w:val="000000"/>
                <w:kern w:val="0"/>
                <w:sz w:val="20"/>
                <w:szCs w:val="20"/>
              </w:rPr>
            </w:pPr>
            <w:r>
              <w:rPr>
                <w:rFonts w:hint="eastAsia" w:ascii="宋体" w:hAnsi="宋体" w:cs="宋体"/>
                <w:b/>
                <w:color w:val="000000"/>
                <w:kern w:val="0"/>
                <w:sz w:val="24"/>
              </w:rPr>
              <w:t>机关事业单位职业年金缴费支出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12.48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12.48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12.48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2101102</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r>
              <w:rPr>
                <w:rFonts w:hint="eastAsia" w:ascii="宋体" w:hAnsi="宋体" w:cs="宋体"/>
                <w:b/>
                <w:color w:val="000000"/>
                <w:kern w:val="0"/>
                <w:sz w:val="24"/>
              </w:rPr>
              <w:t>事业单位医疗</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12.48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12.48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12.48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2210201</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r>
              <w:rPr>
                <w:rFonts w:hint="eastAsia" w:ascii="宋体" w:hAnsi="宋体" w:cs="宋体"/>
                <w:b/>
                <w:color w:val="000000"/>
                <w:kern w:val="0"/>
                <w:sz w:val="24"/>
              </w:rPr>
              <w:t>住房公积金</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19.30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19.30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19.30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ind w:firstLine="240" w:firstLineChars="100"/>
              <w:textAlignment w:val="center"/>
              <w:rPr>
                <w:rFonts w:ascii="宋体" w:hAnsi="宋体" w:cs="宋体"/>
                <w:b/>
                <w:color w:val="000000"/>
                <w:kern w:val="0"/>
                <w:sz w:val="24"/>
              </w:rPr>
            </w:pPr>
            <w:r>
              <w:rPr>
                <w:rFonts w:hint="eastAsia" w:ascii="宋体" w:hAnsi="宋体" w:cs="宋体"/>
                <w:b/>
                <w:kern w:val="0"/>
                <w:sz w:val="24"/>
              </w:rPr>
              <w:t>合计</w:t>
            </w:r>
          </w:p>
        </w:tc>
        <w:tc>
          <w:tcPr>
            <w:tcW w:w="14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textAlignment w:val="center"/>
              <w:rPr>
                <w:rFonts w:ascii="宋体" w:hAnsi="宋体" w:cs="宋体"/>
                <w:b/>
                <w:color w:val="000000"/>
                <w:kern w:val="0"/>
                <w:sz w:val="24"/>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327.86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327.86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lang w:val="en-US" w:eastAsia="zh-CN"/>
              </w:rPr>
              <w:t>327.86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Layout w:type="fixed"/>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年预算数与201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r>
      <w:tr>
        <w:tblPrEx>
          <w:tblLayout w:type="fixed"/>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55"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2050202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小学教育</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235.21</w:t>
            </w:r>
            <w:bookmarkStart w:id="0" w:name="_GoBack"/>
            <w:bookmarkEnd w:id="0"/>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240.41</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234.36</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6.05</w:t>
            </w:r>
          </w:p>
        </w:tc>
        <w:tc>
          <w:tcPr>
            <w:tcW w:w="1260" w:type="dxa"/>
            <w:gridSpan w:val="2"/>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left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5"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lang w:val="en-US" w:eastAsia="zh-CN"/>
              </w:rPr>
              <w:t>事业单位离退休</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Arial"/>
                <w:color w:val="000000"/>
                <w:kern w:val="0"/>
                <w:sz w:val="21"/>
                <w:szCs w:val="21"/>
                <w:lang w:val="en-US" w:eastAsia="zh-CN"/>
              </w:rPr>
              <w:t>12</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12</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13"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2080505</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机关事业单位基本养老保险缴费支出</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Arial"/>
                <w:color w:val="000000"/>
                <w:kern w:val="0"/>
                <w:sz w:val="21"/>
                <w:szCs w:val="21"/>
                <w:lang w:val="en-US" w:eastAsia="zh-CN"/>
              </w:rPr>
              <w:t>21.37</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31.19</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31.19</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21"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2080506</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机关事业单位职业年金缴费支出</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2.61</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12.48</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12.48</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14"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2101102</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事业单位医疗</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12.40</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12.48</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1"/>
                <w:szCs w:val="21"/>
                <w:lang w:val="en-US" w:eastAsia="zh-CN"/>
              </w:rPr>
              <w:t>12.48</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0"/>
                <w:szCs w:val="20"/>
              </w:rPr>
            </w:pPr>
            <w:r>
              <w:rPr>
                <w:rFonts w:hint="eastAsia" w:ascii="宋体" w:hAnsi="宋体" w:cs="宋体"/>
                <w:b/>
                <w:color w:val="000000"/>
                <w:kern w:val="0"/>
                <w:sz w:val="24"/>
              </w:rPr>
              <w:t>2210201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kern w:val="0"/>
                <w:sz w:val="20"/>
                <w:szCs w:val="20"/>
              </w:rPr>
            </w:pPr>
            <w:r>
              <w:rPr>
                <w:rFonts w:hint="eastAsia" w:ascii="宋体" w:hAnsi="宋体" w:cs="宋体"/>
                <w:b/>
                <w:color w:val="000000"/>
                <w:kern w:val="0"/>
                <w:sz w:val="24"/>
              </w:rPr>
              <w:t>住房公积金</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14.82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kern w:val="0"/>
                <w:sz w:val="20"/>
                <w:szCs w:val="20"/>
                <w:lang w:val="en-US"/>
              </w:rPr>
            </w:pPr>
            <w:r>
              <w:rPr>
                <w:rFonts w:hint="eastAsia" w:ascii="宋体" w:hAnsi="宋体" w:cs="宋体"/>
                <w:color w:val="000000"/>
                <w:kern w:val="0"/>
                <w:sz w:val="21"/>
                <w:szCs w:val="21"/>
                <w:lang w:val="en-US" w:eastAsia="zh-CN"/>
              </w:rPr>
              <w:t>19.30</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color w:val="000000"/>
                <w:kern w:val="0"/>
                <w:sz w:val="21"/>
                <w:szCs w:val="21"/>
                <w:lang w:val="en-US" w:eastAsia="zh-CN"/>
              </w:rPr>
              <w:t>19.30</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color w:val="000000"/>
                <w:kern w:val="0"/>
                <w:sz w:val="24"/>
              </w:rPr>
            </w:pPr>
          </w:p>
          <w:p>
            <w:pPr>
              <w:widowControl/>
              <w:jc w:val="center"/>
              <w:textAlignment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2210203</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b/>
                <w:color w:val="000000"/>
                <w:kern w:val="0"/>
                <w:sz w:val="24"/>
              </w:rPr>
            </w:pPr>
            <w:r>
              <w:rPr>
                <w:rFonts w:hint="eastAsia" w:ascii="宋体" w:hAnsi="宋体" w:cs="宋体"/>
                <w:b/>
                <w:color w:val="000000"/>
                <w:kern w:val="0"/>
                <w:sz w:val="24"/>
              </w:rPr>
              <w:t>购房补贴</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7.14</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1"/>
                <w:szCs w:val="21"/>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1"/>
                <w:szCs w:val="21"/>
                <w:lang w:val="en-US" w:eastAsia="zh-C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2089901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宋体" w:hAnsi="宋体" w:cs="宋体"/>
                <w:b/>
                <w:color w:val="000000"/>
                <w:kern w:val="0"/>
                <w:sz w:val="24"/>
              </w:rPr>
            </w:pPr>
            <w:r>
              <w:rPr>
                <w:rFonts w:hint="eastAsia" w:ascii="宋体" w:hAnsi="宋体" w:cs="宋体"/>
                <w:b/>
                <w:color w:val="000000"/>
                <w:kern w:val="0"/>
                <w:sz w:val="24"/>
              </w:rPr>
              <w:t>其他社会保障和就业支出</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1.82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 w:val="21"/>
                <w:szCs w:val="21"/>
                <w:lang w:val="en-US" w:eastAsia="zh-CN"/>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1"/>
                <w:szCs w:val="21"/>
                <w:lang w:val="en-US" w:eastAsia="zh-CN"/>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3" w:hRule="atLeast"/>
        </w:trPr>
        <w:tc>
          <w:tcPr>
            <w:tcW w:w="163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合计</w:t>
            </w:r>
          </w:p>
        </w:tc>
        <w:tc>
          <w:tcPr>
            <w:tcW w:w="1980" w:type="dxa"/>
            <w:tcBorders>
              <w:top w:val="nil"/>
              <w:left w:val="nil"/>
              <w:bottom w:val="single" w:color="auto" w:sz="4" w:space="0"/>
              <w:right w:val="single" w:color="auto" w:sz="4" w:space="0"/>
            </w:tcBorders>
            <w:vAlign w:val="center"/>
          </w:tcPr>
          <w:p>
            <w:pPr>
              <w:widowControl/>
              <w:textAlignment w:val="center"/>
              <w:rPr>
                <w:rFonts w:ascii="宋体" w:hAnsi="宋体" w:cs="宋体"/>
                <w:b/>
                <w:color w:val="000000"/>
                <w:kern w:val="0"/>
                <w:sz w:val="24"/>
              </w:rPr>
            </w:pP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307.37</w:t>
            </w:r>
          </w:p>
        </w:tc>
        <w:tc>
          <w:tcPr>
            <w:tcW w:w="1620" w:type="dxa"/>
            <w:tcBorders>
              <w:top w:val="nil"/>
              <w:left w:val="nil"/>
              <w:bottom w:val="single" w:color="auto" w:sz="4" w:space="0"/>
              <w:right w:val="single" w:color="auto" w:sz="4" w:space="0"/>
            </w:tcBorders>
            <w:vAlign w:val="center"/>
          </w:tcPr>
          <w:p>
            <w:pPr>
              <w:widowControl/>
              <w:jc w:val="center"/>
              <w:rPr>
                <w:rFonts w:hint="default" w:ascii="宋体" w:hAnsi="宋体" w:cs="宋体"/>
                <w:color w:val="000000"/>
                <w:kern w:val="0"/>
                <w:sz w:val="20"/>
                <w:szCs w:val="20"/>
                <w:lang w:val="en-US"/>
              </w:rPr>
            </w:pPr>
            <w:r>
              <w:rPr>
                <w:rFonts w:hint="eastAsia" w:ascii="宋体" w:hAnsi="宋体" w:cs="宋体"/>
                <w:sz w:val="21"/>
                <w:szCs w:val="21"/>
                <w:lang w:val="en-US" w:eastAsia="zh-CN"/>
              </w:rPr>
              <w:t>327.86</w:t>
            </w:r>
          </w:p>
        </w:tc>
        <w:tc>
          <w:tcPr>
            <w:tcW w:w="180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321.81</w:t>
            </w:r>
          </w:p>
        </w:tc>
        <w:tc>
          <w:tcPr>
            <w:tcW w:w="198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6.05</w:t>
            </w:r>
          </w:p>
        </w:tc>
        <w:tc>
          <w:tcPr>
            <w:tcW w:w="1260" w:type="dxa"/>
            <w:gridSpan w:val="2"/>
            <w:tcBorders>
              <w:top w:val="single" w:color="auto" w:sz="4" w:space="0"/>
              <w:bottom w:val="single" w:color="auto" w:sz="4" w:space="0"/>
              <w:right w:val="single" w:color="auto" w:sz="4" w:space="0"/>
            </w:tcBorders>
            <w:vAlign w:val="center"/>
          </w:tcPr>
          <w:p>
            <w:pPr>
              <w:widowControl/>
              <w:rPr>
                <w:kern w:val="0"/>
                <w:sz w:val="20"/>
                <w:szCs w:val="20"/>
              </w:rPr>
            </w:pPr>
          </w:p>
        </w:tc>
        <w:tc>
          <w:tcPr>
            <w:tcW w:w="1454" w:type="dxa"/>
            <w:tcBorders>
              <w:top w:val="single" w:color="auto" w:sz="4" w:space="0"/>
              <w:bottom w:val="single" w:color="auto" w:sz="4" w:space="0"/>
              <w:right w:val="single" w:color="auto" w:sz="4" w:space="0"/>
            </w:tcBorders>
            <w:vAlign w:val="center"/>
          </w:tcPr>
          <w:p>
            <w:pPr>
              <w:widowControl/>
              <w:rPr>
                <w:kern w:val="0"/>
                <w:sz w:val="20"/>
                <w:szCs w:val="20"/>
              </w:rPr>
            </w:pPr>
          </w:p>
        </w:tc>
      </w:tr>
      <w:tr>
        <w:tblPrEx>
          <w:tblLayout w:type="fixed"/>
          <w:tblCellMar>
            <w:top w:w="0" w:type="dxa"/>
            <w:left w:w="108" w:type="dxa"/>
            <w:bottom w:w="0" w:type="dxa"/>
            <w:right w:w="108" w:type="dxa"/>
          </w:tblCellMar>
        </w:tblPrEx>
        <w:trPr>
          <w:trHeight w:val="603" w:hRule="atLeast"/>
        </w:trPr>
        <w:tc>
          <w:tcPr>
            <w:tcW w:w="1637" w:type="dxa"/>
            <w:vAlign w:val="center"/>
          </w:tcPr>
          <w:p>
            <w:pPr>
              <w:widowControl/>
              <w:jc w:val="left"/>
              <w:textAlignment w:val="center"/>
              <w:rPr>
                <w:rFonts w:ascii="宋体" w:hAnsi="宋体" w:cs="宋体"/>
                <w:kern w:val="0"/>
                <w:sz w:val="20"/>
                <w:szCs w:val="20"/>
              </w:rPr>
            </w:pPr>
          </w:p>
        </w:tc>
        <w:tc>
          <w:tcPr>
            <w:tcW w:w="1980" w:type="dxa"/>
            <w:vAlign w:val="center"/>
          </w:tcPr>
          <w:p>
            <w:pPr>
              <w:widowControl/>
              <w:jc w:val="left"/>
              <w:textAlignment w:val="center"/>
              <w:rPr>
                <w:rFonts w:ascii="宋体" w:hAnsi="宋体" w:cs="宋体"/>
                <w:kern w:val="0"/>
                <w:sz w:val="20"/>
                <w:szCs w:val="20"/>
              </w:rPr>
            </w:pPr>
          </w:p>
        </w:tc>
        <w:tc>
          <w:tcPr>
            <w:tcW w:w="1779" w:type="dxa"/>
          </w:tcPr>
          <w:p>
            <w:pPr>
              <w:widowControl/>
              <w:jc w:val="right"/>
              <w:rPr>
                <w:rFonts w:ascii="宋体" w:hAnsi="宋体" w:cs="宋体"/>
                <w:kern w:val="0"/>
                <w:sz w:val="20"/>
                <w:szCs w:val="20"/>
              </w:rPr>
            </w:pPr>
          </w:p>
        </w:tc>
        <w:tc>
          <w:tcPr>
            <w:tcW w:w="1620" w:type="dxa"/>
            <w:vAlign w:val="center"/>
          </w:tcPr>
          <w:p>
            <w:pPr>
              <w:widowControl/>
              <w:jc w:val="right"/>
              <w:rPr>
                <w:rFonts w:ascii="宋体" w:hAnsi="宋体" w:cs="宋体"/>
                <w:kern w:val="0"/>
                <w:sz w:val="20"/>
                <w:szCs w:val="20"/>
              </w:rPr>
            </w:pPr>
          </w:p>
        </w:tc>
        <w:tc>
          <w:tcPr>
            <w:tcW w:w="1800" w:type="dxa"/>
          </w:tcPr>
          <w:p>
            <w:pPr>
              <w:widowControl/>
              <w:jc w:val="right"/>
              <w:rPr>
                <w:rFonts w:ascii="宋体" w:hAnsi="宋体" w:cs="宋体"/>
                <w:kern w:val="0"/>
                <w:sz w:val="20"/>
                <w:szCs w:val="20"/>
              </w:rPr>
            </w:pPr>
          </w:p>
        </w:tc>
        <w:tc>
          <w:tcPr>
            <w:tcW w:w="1980" w:type="dxa"/>
          </w:tcPr>
          <w:p>
            <w:pPr>
              <w:widowControl/>
              <w:jc w:val="right"/>
              <w:rPr>
                <w:rFonts w:ascii="宋体" w:hAnsi="宋体" w:cs="宋体"/>
                <w:kern w:val="0"/>
                <w:sz w:val="20"/>
                <w:szCs w:val="20"/>
              </w:rPr>
            </w:pPr>
          </w:p>
        </w:tc>
        <w:tc>
          <w:tcPr>
            <w:tcW w:w="1260" w:type="dxa"/>
            <w:gridSpan w:val="2"/>
          </w:tcPr>
          <w:p>
            <w:pPr>
              <w:widowControl/>
              <w:jc w:val="left"/>
              <w:rPr>
                <w:kern w:val="0"/>
                <w:sz w:val="20"/>
                <w:szCs w:val="20"/>
              </w:rPr>
            </w:pPr>
          </w:p>
        </w:tc>
        <w:tc>
          <w:tcPr>
            <w:tcW w:w="1454" w:type="dxa"/>
          </w:tcPr>
          <w:p>
            <w:pPr>
              <w:widowControl/>
              <w:jc w:val="left"/>
              <w:rPr>
                <w:kern w:val="0"/>
                <w:sz w:val="20"/>
                <w:szCs w:val="20"/>
              </w:rPr>
            </w:pPr>
          </w:p>
        </w:tc>
      </w:tr>
    </w:tbl>
    <w:p>
      <w:pPr>
        <w:widowControl/>
        <w:spacing w:line="520" w:lineRule="exact"/>
        <w:ind w:firstLine="640" w:firstLineChars="200"/>
        <w:outlineLvl w:val="1"/>
        <w:rPr>
          <w:rFonts w:ascii="黑体" w:hAnsi="宋体" w:eastAsia="黑体"/>
          <w:b/>
          <w:kern w:val="0"/>
          <w:sz w:val="32"/>
          <w:szCs w:val="32"/>
        </w:rPr>
      </w:pPr>
    </w:p>
    <w:p>
      <w:pPr>
        <w:widowControl/>
        <w:spacing w:line="520" w:lineRule="exact"/>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6220" w:type="dxa"/>
        <w:tblInd w:w="0" w:type="dxa"/>
        <w:tblLayout w:type="fixed"/>
        <w:tblCellMar>
          <w:top w:w="0" w:type="dxa"/>
          <w:left w:w="108" w:type="dxa"/>
          <w:bottom w:w="0" w:type="dxa"/>
          <w:right w:w="108" w:type="dxa"/>
        </w:tblCellMar>
      </w:tblPr>
      <w:tblGrid>
        <w:gridCol w:w="2357"/>
        <w:gridCol w:w="3600"/>
        <w:gridCol w:w="2520"/>
        <w:gridCol w:w="2700"/>
        <w:gridCol w:w="2340"/>
        <w:gridCol w:w="2703"/>
      </w:tblGrid>
      <w:tr>
        <w:tblPrEx>
          <w:tblLayout w:type="fixed"/>
          <w:tblCellMar>
            <w:top w:w="0" w:type="dxa"/>
            <w:left w:w="108" w:type="dxa"/>
            <w:bottom w:w="0" w:type="dxa"/>
            <w:right w:w="108" w:type="dxa"/>
          </w:tblCellMar>
        </w:tblPrEx>
        <w:trPr>
          <w:gridAfter w:val="1"/>
          <w:wAfter w:w="2703" w:type="dxa"/>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Layout w:type="fixed"/>
          <w:tblCellMar>
            <w:top w:w="0" w:type="dxa"/>
            <w:left w:w="108" w:type="dxa"/>
            <w:bottom w:w="0" w:type="dxa"/>
            <w:right w:w="108" w:type="dxa"/>
          </w:tblCellMar>
        </w:tblPrEx>
        <w:trPr>
          <w:gridAfter w:val="1"/>
          <w:wAfter w:w="2703" w:type="dxa"/>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321.81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284.09</w:t>
            </w: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37.72</w:t>
            </w:r>
          </w:p>
        </w:tc>
      </w:tr>
      <w:tr>
        <w:tblPrEx>
          <w:tblLayout w:type="fixed"/>
          <w:tblCellMar>
            <w:top w:w="0" w:type="dxa"/>
            <w:left w:w="108" w:type="dxa"/>
            <w:bottom w:w="0" w:type="dxa"/>
            <w:right w:w="108" w:type="dxa"/>
          </w:tblCellMar>
        </w:tblPrEx>
        <w:trPr>
          <w:gridAfter w:val="1"/>
          <w:wAfter w:w="2703" w:type="dxa"/>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271.64</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r>
              <w:rPr>
                <w:rFonts w:hint="eastAsia" w:ascii="宋体" w:hAnsi="宋体" w:cs="宋体"/>
                <w:sz w:val="22"/>
                <w:szCs w:val="22"/>
                <w:lang w:val="en-US" w:eastAsia="zh-CN"/>
              </w:rPr>
              <w:t>271.64</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90.03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90.03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52.02</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52.02</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36.53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36.53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15.02</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15.02</w:t>
            </w:r>
          </w:p>
        </w:tc>
        <w:tc>
          <w:tcPr>
            <w:tcW w:w="234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widowControl/>
              <w:jc w:val="center"/>
              <w:rPr>
                <w:rFonts w:hint="default" w:ascii="宋体" w:hAnsi="宋体" w:cs="宋体"/>
                <w:sz w:val="22"/>
                <w:szCs w:val="22"/>
                <w:lang w:val="en-US"/>
              </w:rPr>
            </w:pPr>
            <w:r>
              <w:rPr>
                <w:rFonts w:hint="eastAsia" w:ascii="宋体" w:hAnsi="宋体" w:cs="Arial"/>
                <w:color w:val="000000"/>
                <w:kern w:val="0"/>
                <w:sz w:val="21"/>
                <w:szCs w:val="21"/>
                <w:lang w:val="en-US" w:eastAsia="zh-CN"/>
              </w:rPr>
              <w:t>31.19</w:t>
            </w:r>
          </w:p>
        </w:tc>
        <w:tc>
          <w:tcPr>
            <w:tcW w:w="2700" w:type="dxa"/>
            <w:tcBorders>
              <w:top w:val="nil"/>
              <w:left w:val="nil"/>
              <w:bottom w:val="single" w:color="auto" w:sz="4" w:space="0"/>
              <w:right w:val="single" w:color="auto" w:sz="4" w:space="0"/>
            </w:tcBorders>
            <w:vAlign w:val="center"/>
          </w:tcPr>
          <w:p>
            <w:pPr>
              <w:widowControl/>
              <w:jc w:val="center"/>
              <w:rPr>
                <w:rFonts w:ascii="宋体" w:hAnsi="宋体" w:cs="宋体"/>
                <w:sz w:val="22"/>
                <w:szCs w:val="22"/>
              </w:rPr>
            </w:pPr>
            <w:r>
              <w:rPr>
                <w:rFonts w:hint="eastAsia" w:ascii="宋体" w:hAnsi="宋体" w:cs="Arial"/>
                <w:color w:val="000000"/>
                <w:kern w:val="0"/>
                <w:sz w:val="21"/>
                <w:szCs w:val="21"/>
                <w:lang w:val="en-US" w:eastAsia="zh-CN"/>
              </w:rPr>
              <w:t>31.19</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widowControl/>
              <w:jc w:val="center"/>
              <w:rPr>
                <w:rFonts w:hint="default" w:ascii="宋体" w:hAnsi="宋体" w:cs="宋体"/>
                <w:sz w:val="22"/>
                <w:szCs w:val="22"/>
                <w:lang w:val="en-US"/>
              </w:rPr>
            </w:pPr>
            <w:r>
              <w:rPr>
                <w:rFonts w:hint="eastAsia" w:ascii="宋体" w:hAnsi="宋体" w:cs="宋体"/>
                <w:color w:val="000000"/>
                <w:kern w:val="0"/>
                <w:sz w:val="21"/>
                <w:szCs w:val="21"/>
                <w:lang w:val="en-US" w:eastAsia="zh-CN"/>
              </w:rPr>
              <w:t>12.48</w:t>
            </w:r>
          </w:p>
        </w:tc>
        <w:tc>
          <w:tcPr>
            <w:tcW w:w="2700" w:type="dxa"/>
            <w:tcBorders>
              <w:top w:val="nil"/>
              <w:left w:val="nil"/>
              <w:bottom w:val="single" w:color="auto" w:sz="4" w:space="0"/>
              <w:right w:val="single" w:color="auto" w:sz="4" w:space="0"/>
            </w:tcBorders>
            <w:vAlign w:val="center"/>
          </w:tcPr>
          <w:p>
            <w:pPr>
              <w:widowControl/>
              <w:jc w:val="center"/>
              <w:rPr>
                <w:rFonts w:ascii="宋体" w:hAnsi="宋体" w:cs="宋体"/>
                <w:sz w:val="22"/>
                <w:szCs w:val="22"/>
              </w:rPr>
            </w:pPr>
            <w:r>
              <w:rPr>
                <w:rFonts w:hint="eastAsia" w:ascii="宋体" w:hAnsi="宋体" w:cs="宋体"/>
                <w:color w:val="000000"/>
                <w:kern w:val="0"/>
                <w:sz w:val="21"/>
                <w:szCs w:val="21"/>
                <w:lang w:val="en-US" w:eastAsia="zh-CN"/>
              </w:rPr>
              <w:t>12.48</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color w:val="000000"/>
                <w:kern w:val="0"/>
                <w:sz w:val="22"/>
                <w:szCs w:val="22"/>
                <w:lang w:val="en-US" w:eastAsia="zh-CN"/>
              </w:rPr>
              <w:t>12.48</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color w:val="000000"/>
                <w:kern w:val="0"/>
                <w:sz w:val="22"/>
                <w:szCs w:val="22"/>
                <w:lang w:val="en-US" w:eastAsia="zh-CN"/>
              </w:rPr>
              <w:t>12.48</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2.59</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2.59</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color w:val="000000"/>
                <w:kern w:val="0"/>
                <w:sz w:val="21"/>
                <w:szCs w:val="21"/>
                <w:lang w:val="en-US" w:eastAsia="zh-CN"/>
              </w:rPr>
              <w:t>19.3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color w:val="000000"/>
                <w:kern w:val="0"/>
                <w:sz w:val="21"/>
                <w:szCs w:val="21"/>
                <w:lang w:val="en-US" w:eastAsia="zh-CN"/>
              </w:rPr>
              <w:t>19.3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37.72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37.72</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both"/>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23.03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23.03</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2"/>
                <w:szCs w:val="22"/>
                <w:lang w:val="en-US" w:eastAsia="zh-CN"/>
              </w:rPr>
            </w:pPr>
            <w:r>
              <w:rPr>
                <w:rFonts w:hint="eastAsia" w:ascii="宋体" w:hAnsi="宋体" w:cs="宋体"/>
                <w:sz w:val="22"/>
                <w:szCs w:val="22"/>
                <w:lang w:val="en-US" w:eastAsia="zh-CN"/>
              </w:rPr>
              <w:t>3</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color w:val="FF0000"/>
                <w:sz w:val="22"/>
                <w:szCs w:val="22"/>
              </w:rPr>
            </w:pPr>
            <w:r>
              <w:rPr>
                <w:rFonts w:hint="eastAsia" w:ascii="宋体" w:hAnsi="宋体" w:cs="宋体"/>
                <w:sz w:val="22"/>
                <w:szCs w:val="22"/>
                <w:lang w:val="en-US" w:eastAsia="zh-CN"/>
              </w:rPr>
              <w:t>3</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2.97</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2.97</w:t>
            </w: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FF0000"/>
                <w:sz w:val="22"/>
                <w:szCs w:val="22"/>
                <w:lang w:val="en-US" w:eastAsia="zh-CN"/>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cs="宋体"/>
                <w:sz w:val="22"/>
                <w:szCs w:val="22"/>
                <w:lang w:val="en-US"/>
              </w:rPr>
            </w:pPr>
            <w:r>
              <w:rPr>
                <w:rFonts w:hint="eastAsia" w:ascii="宋体" w:hAnsi="宋体" w:cs="宋体"/>
                <w:sz w:val="22"/>
                <w:szCs w:val="22"/>
                <w:lang w:val="en-US" w:eastAsia="zh-CN"/>
              </w:rPr>
              <w:t>2.72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2.72</w:t>
            </w:r>
          </w:p>
        </w:tc>
        <w:tc>
          <w:tcPr>
            <w:tcW w:w="2703" w:type="dxa"/>
            <w:vAlign w:val="center"/>
          </w:tc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jc w:val="center"/>
              <w:rPr>
                <w:rFonts w:hint="default" w:ascii="宋体" w:hAnsi="宋体" w:cs="宋体"/>
                <w:sz w:val="22"/>
                <w:szCs w:val="22"/>
                <w:lang w:val="en-US"/>
              </w:rPr>
            </w:pPr>
            <w:r>
              <w:rPr>
                <w:rFonts w:hint="eastAsia" w:ascii="宋体" w:hAnsi="宋体" w:cs="宋体"/>
                <w:sz w:val="22"/>
                <w:szCs w:val="22"/>
                <w:lang w:val="en-US" w:eastAsia="zh-CN"/>
              </w:rPr>
              <w:t>12.45</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12.45</w:t>
            </w:r>
          </w:p>
        </w:tc>
        <w:tc>
          <w:tcPr>
            <w:tcW w:w="2340" w:type="dxa"/>
            <w:tcBorders>
              <w:top w:val="nil"/>
              <w:left w:val="nil"/>
              <w:bottom w:val="single" w:color="auto" w:sz="4" w:space="0"/>
              <w:right w:val="single" w:color="auto" w:sz="4" w:space="0"/>
            </w:tcBorders>
            <w:vAlign w:val="center"/>
          </w:tcPr>
          <w:p>
            <w:pPr>
              <w:ind w:firstLine="1540" w:firstLineChars="700"/>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0.37</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0.37</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0.08</w:t>
            </w:r>
          </w:p>
        </w:tc>
        <w:tc>
          <w:tcPr>
            <w:tcW w:w="2700" w:type="dxa"/>
            <w:tcBorders>
              <w:top w:val="nil"/>
              <w:left w:val="nil"/>
              <w:bottom w:val="single" w:color="auto" w:sz="4" w:space="0"/>
              <w:right w:val="single" w:color="auto" w:sz="4" w:space="0"/>
            </w:tcBorders>
            <w:vAlign w:val="center"/>
          </w:tcPr>
          <w:p>
            <w:pPr>
              <w:ind w:firstLine="880" w:firstLineChars="400"/>
              <w:jc w:val="center"/>
              <w:rPr>
                <w:rFonts w:hint="eastAsia" w:ascii="宋体" w:hAnsi="宋体" w:eastAsia="宋体" w:cs="宋体"/>
                <w:sz w:val="22"/>
                <w:szCs w:val="22"/>
                <w:lang w:val="en-US" w:eastAsia="zh-CN"/>
              </w:rPr>
            </w:pPr>
            <w:r>
              <w:rPr>
                <w:rFonts w:hint="eastAsia" w:ascii="宋体" w:hAnsi="宋体" w:cs="宋体"/>
                <w:sz w:val="22"/>
                <w:szCs w:val="22"/>
              </w:rPr>
              <w:t>0.0</w:t>
            </w:r>
            <w:r>
              <w:rPr>
                <w:rFonts w:hint="eastAsia" w:ascii="宋体" w:hAnsi="宋体" w:cs="宋体"/>
                <w:sz w:val="22"/>
                <w:szCs w:val="22"/>
                <w:lang w:val="en-US" w:eastAsia="zh-CN"/>
              </w:rPr>
              <w:t>8</w:t>
            </w:r>
          </w:p>
        </w:tc>
        <w:tc>
          <w:tcPr>
            <w:tcW w:w="2340" w:type="dxa"/>
            <w:tcBorders>
              <w:top w:val="nil"/>
              <w:left w:val="nil"/>
              <w:bottom w:val="single" w:color="auto" w:sz="4" w:space="0"/>
              <w:right w:val="single" w:color="auto" w:sz="4" w:space="0"/>
            </w:tcBorders>
            <w:vAlign w:val="center"/>
          </w:tcPr>
          <w:p>
            <w:pPr>
              <w:ind w:firstLine="1320" w:firstLineChars="600"/>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gridAfter w:val="1"/>
          <w:wAfter w:w="2703" w:type="dxa"/>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 xml:space="preserve">   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Layout w:type="fixed"/>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r>
      <w:tr>
        <w:tblPrEx>
          <w:tblLayout w:type="fixed"/>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Layout w:type="fixed"/>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lang w:val="en-US" w:eastAsia="zh-CN"/>
              </w:rPr>
              <w:t>2020</w:t>
            </w:r>
            <w:r>
              <w:rPr>
                <w:rFonts w:hint="eastAsia" w:ascii="宋体" w:hAnsi="宋体" w:cs="宋体"/>
                <w:b/>
                <w:bCs/>
                <w:kern w:val="0"/>
                <w:sz w:val="22"/>
                <w:szCs w:val="22"/>
              </w:rPr>
              <w:t>年预算数与201</w:t>
            </w:r>
            <w:r>
              <w:rPr>
                <w:rFonts w:hint="eastAsia" w:ascii="宋体" w:hAnsi="宋体" w:cs="宋体"/>
                <w:b/>
                <w:bCs/>
                <w:kern w:val="0"/>
                <w:sz w:val="22"/>
                <w:szCs w:val="22"/>
                <w:lang w:val="en-US" w:eastAsia="zh-CN"/>
              </w:rPr>
              <w:t>9</w:t>
            </w:r>
            <w:r>
              <w:rPr>
                <w:rFonts w:hint="eastAsia" w:ascii="宋体" w:hAnsi="宋体" w:cs="宋体"/>
                <w:b/>
                <w:bCs/>
                <w:kern w:val="0"/>
                <w:sz w:val="22"/>
                <w:szCs w:val="22"/>
              </w:rPr>
              <w:t>年执行数（决算数）</w:t>
            </w:r>
          </w:p>
        </w:tc>
      </w:tr>
      <w:tr>
        <w:tblPrEx>
          <w:tblLayout w:type="fixed"/>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1418" w:type="dxa"/>
            <w:tcBorders>
              <w:top w:val="nil"/>
              <w:left w:val="nil"/>
              <w:bottom w:val="single" w:color="auto" w:sz="4" w:space="0"/>
              <w:right w:val="single" w:color="auto" w:sz="4" w:space="0"/>
            </w:tcBorders>
            <w:vAlign w:val="center"/>
          </w:tcPr>
          <w:p>
            <w:pPr>
              <w:jc w:val="center"/>
              <w:rPr>
                <w:rFonts w:ascii="宋体" w:hAnsi="宋体" w:cs="宋体"/>
                <w:kern w:val="0"/>
                <w:sz w:val="20"/>
                <w:szCs w:val="20"/>
              </w:rPr>
            </w:pPr>
            <w:r>
              <w:rPr>
                <w:rFonts w:hint="eastAsia" w:ascii="宋体" w:hAnsi="宋体" w:cs="宋体"/>
                <w:kern w:val="0"/>
                <w:sz w:val="20"/>
                <w:szCs w:val="20"/>
              </w:rPr>
              <w:t>0</w:t>
            </w:r>
          </w:p>
        </w:tc>
        <w:tc>
          <w:tcPr>
            <w:tcW w:w="1418" w:type="dxa"/>
            <w:tcBorders>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c>
          <w:tcPr>
            <w:tcW w:w="1418" w:type="dxa"/>
            <w:tcBorders>
              <w:top w:val="single" w:color="auto" w:sz="4" w:space="0"/>
              <w:bottom w:val="single" w:color="auto" w:sz="4" w:space="0"/>
              <w:right w:val="single" w:color="auto" w:sz="4" w:space="0"/>
            </w:tcBorders>
          </w:tcPr>
          <w:p>
            <w:pPr>
              <w:widowControl/>
              <w:jc w:val="center"/>
              <w:rPr>
                <w:kern w:val="0"/>
                <w:sz w:val="20"/>
                <w:szCs w:val="20"/>
              </w:rPr>
            </w:pPr>
            <w:r>
              <w:rPr>
                <w:rFonts w:hint="eastAsia"/>
                <w:kern w:val="0"/>
                <w:sz w:val="20"/>
                <w:szCs w:val="20"/>
              </w:rPr>
              <w:t>0</w:t>
            </w:r>
          </w:p>
        </w:tc>
      </w:tr>
      <w:tr>
        <w:tblPrEx>
          <w:tblLayout w:type="fixed"/>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Layout w:type="fixed"/>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327.86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90"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FF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FF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114"/>
        <w:gridCol w:w="1000"/>
        <w:gridCol w:w="950"/>
        <w:gridCol w:w="728"/>
        <w:gridCol w:w="839"/>
        <w:gridCol w:w="860"/>
        <w:gridCol w:w="839"/>
        <w:gridCol w:w="840"/>
        <w:gridCol w:w="840"/>
        <w:gridCol w:w="840"/>
        <w:gridCol w:w="840"/>
        <w:gridCol w:w="840"/>
        <w:gridCol w:w="840"/>
        <w:gridCol w:w="840"/>
        <w:gridCol w:w="840"/>
        <w:gridCol w:w="840"/>
      </w:tblGrid>
      <w:tr>
        <w:tblPrEx>
          <w:tblLayout w:type="fixed"/>
          <w:tblCellMar>
            <w:top w:w="15" w:type="dxa"/>
            <w:left w:w="108" w:type="dxa"/>
            <w:bottom w:w="15" w:type="dxa"/>
            <w:right w:w="108" w:type="dxa"/>
          </w:tblCellMar>
        </w:tblPrEx>
        <w:trPr>
          <w:trHeight w:val="480" w:hRule="atLeast"/>
        </w:trPr>
        <w:tc>
          <w:tcPr>
            <w:tcW w:w="111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6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Layout w:type="fixed"/>
          <w:tblCellMar>
            <w:top w:w="15" w:type="dxa"/>
            <w:left w:w="108" w:type="dxa"/>
            <w:bottom w:w="15" w:type="dxa"/>
            <w:right w:w="108" w:type="dxa"/>
          </w:tblCellMar>
        </w:tblPrEx>
        <w:trPr>
          <w:trHeight w:val="420"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312"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1590" w:hRule="atLeast"/>
        </w:trPr>
        <w:tc>
          <w:tcPr>
            <w:tcW w:w="111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c>
          <w:tcPr>
            <w:tcW w:w="10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c>
          <w:tcPr>
            <w:tcW w:w="9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lang w:val="en-US" w:eastAsia="zh-CN"/>
              </w:rPr>
              <w:t>327.86</w:t>
            </w:r>
          </w:p>
        </w:tc>
        <w:tc>
          <w:tcPr>
            <w:tcW w:w="7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0</w:t>
            </w: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11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872"/>
        <w:gridCol w:w="762"/>
        <w:gridCol w:w="1317"/>
        <w:gridCol w:w="1316"/>
        <w:gridCol w:w="1316"/>
        <w:gridCol w:w="1316"/>
        <w:gridCol w:w="1316"/>
        <w:gridCol w:w="1316"/>
        <w:gridCol w:w="1307"/>
      </w:tblGrid>
      <w:tr>
        <w:tblPrEx>
          <w:tblLayout w:type="fixed"/>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b/>
                <w:color w:val="000000"/>
                <w:kern w:val="0"/>
                <w:sz w:val="24"/>
              </w:rPr>
              <w:t>2050202</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b/>
                <w:color w:val="000000"/>
                <w:kern w:val="0"/>
                <w:sz w:val="24"/>
              </w:rPr>
              <w:t>小学教育</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color w:val="000000"/>
                <w:kern w:val="0"/>
                <w:sz w:val="18"/>
                <w:szCs w:val="18"/>
                <w:lang w:val="en-US"/>
              </w:rPr>
            </w:pPr>
            <w:r>
              <w:rPr>
                <w:rFonts w:hint="eastAsia" w:ascii="宋体" w:hAnsi="宋体" w:cs="宋体"/>
                <w:color w:val="000000"/>
                <w:kern w:val="0"/>
                <w:sz w:val="21"/>
                <w:szCs w:val="21"/>
                <w:lang w:val="en-US" w:eastAsia="zh-CN"/>
              </w:rPr>
              <w:t>240.41</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w:t>
            </w:r>
            <w:r>
              <w:rPr>
                <w:rFonts w:hint="eastAsia" w:ascii="宋体" w:hAnsi="宋体" w:cs="宋体"/>
                <w:b/>
                <w:color w:val="000000"/>
                <w:kern w:val="0"/>
                <w:sz w:val="24"/>
                <w:lang w:val="en-US" w:eastAsia="zh-CN"/>
              </w:rPr>
              <w:t>02</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lang w:val="en-US" w:eastAsia="zh-CN"/>
              </w:rPr>
              <w:t>事业单位离退休</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2080505</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机关事业单位基本养老保险缴费支出</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31.19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2080506</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机关事业单位职业年金缴费支出</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宋体" w:cs="宋体"/>
                <w:color w:val="000000"/>
                <w:kern w:val="0"/>
                <w:sz w:val="22"/>
                <w:szCs w:val="22"/>
                <w:lang w:val="en-US" w:eastAsia="zh-CN"/>
              </w:rPr>
            </w:pPr>
            <w:r>
              <w:rPr>
                <w:rFonts w:hint="eastAsia" w:ascii="宋体" w:hAnsi="宋体" w:cs="宋体"/>
                <w:color w:val="000000"/>
                <w:kern w:val="0"/>
                <w:sz w:val="21"/>
                <w:szCs w:val="21"/>
                <w:lang w:val="en-US" w:eastAsia="zh-CN"/>
              </w:rPr>
              <w:t>12.48</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2101102</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事业单位医疗</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宋体" w:cs="宋体"/>
                <w:color w:val="000000"/>
                <w:kern w:val="0"/>
                <w:sz w:val="22"/>
                <w:szCs w:val="22"/>
                <w:lang w:val="en-US" w:eastAsia="zh-CN"/>
              </w:rPr>
            </w:pPr>
            <w:r>
              <w:rPr>
                <w:rFonts w:hint="eastAsia" w:ascii="宋体" w:hAnsi="宋体" w:cs="宋体"/>
                <w:color w:val="000000"/>
                <w:kern w:val="0"/>
                <w:sz w:val="21"/>
                <w:szCs w:val="21"/>
                <w:lang w:val="en-US" w:eastAsia="zh-CN"/>
              </w:rPr>
              <w:t>12.48</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cs="宋体"/>
                <w:color w:val="000000"/>
                <w:kern w:val="0"/>
                <w:sz w:val="22"/>
                <w:szCs w:val="22"/>
              </w:rPr>
            </w:pPr>
            <w:r>
              <w:rPr>
                <w:rFonts w:hint="eastAsia" w:ascii="宋体" w:hAnsi="宋体" w:cs="宋体"/>
                <w:b/>
                <w:color w:val="000000"/>
                <w:kern w:val="0"/>
                <w:sz w:val="24"/>
              </w:rPr>
              <w:t>2210201</w:t>
            </w:r>
          </w:p>
        </w:tc>
        <w:tc>
          <w:tcPr>
            <w:tcW w:w="187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cs="宋体"/>
                <w:color w:val="000000"/>
                <w:kern w:val="0"/>
                <w:sz w:val="22"/>
                <w:szCs w:val="22"/>
              </w:rPr>
            </w:pPr>
            <w:r>
              <w:rPr>
                <w:rFonts w:hint="eastAsia" w:ascii="宋体" w:hAnsi="宋体" w:cs="宋体"/>
                <w:b/>
                <w:color w:val="000000"/>
                <w:kern w:val="0"/>
                <w:sz w:val="24"/>
              </w:rPr>
              <w:t>住房公积金</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cs="宋体"/>
                <w:color w:val="000000"/>
                <w:kern w:val="0"/>
                <w:sz w:val="22"/>
                <w:szCs w:val="22"/>
                <w:lang w:val="en-US"/>
              </w:rPr>
            </w:pPr>
            <w:r>
              <w:rPr>
                <w:rFonts w:hint="eastAsia" w:ascii="宋体" w:hAnsi="宋体" w:cs="宋体"/>
                <w:color w:val="000000"/>
                <w:kern w:val="0"/>
                <w:sz w:val="21"/>
                <w:szCs w:val="21"/>
                <w:lang w:val="en-US" w:eastAsia="zh-CN"/>
              </w:rPr>
              <w:t>19.30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ind w:firstLine="440" w:firstLineChars="200"/>
              <w:jc w:val="left"/>
              <w:rPr>
                <w:rFonts w:ascii="Calibri" w:hAnsi="Calibri" w:cs="宋体"/>
                <w:color w:val="000000"/>
                <w:kern w:val="0"/>
                <w:sz w:val="22"/>
                <w:szCs w:val="22"/>
              </w:rPr>
            </w:pPr>
            <w:r>
              <w:rPr>
                <w:rFonts w:hint="eastAsia" w:ascii="Calibri" w:hAnsi="Calibri" w:cs="宋体"/>
                <w:color w:val="000000"/>
                <w:kern w:val="0"/>
                <w:sz w:val="22"/>
                <w:szCs w:val="22"/>
              </w:rPr>
              <w:t>合计</w:t>
            </w: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ind w:firstLine="220" w:firstLineChars="100"/>
              <w:jc w:val="left"/>
              <w:rPr>
                <w:rFonts w:ascii="Calibri" w:hAnsi="Calibri" w:cs="宋体"/>
                <w:color w:val="000000"/>
                <w:kern w:val="0"/>
                <w:sz w:val="22"/>
                <w:szCs w:val="22"/>
              </w:rPr>
            </w:pPr>
            <w:r>
              <w:rPr>
                <w:rFonts w:hint="eastAsia" w:ascii="宋体" w:hAnsi="宋体" w:cs="宋体"/>
                <w:color w:val="000000"/>
                <w:kern w:val="0"/>
                <w:sz w:val="22"/>
                <w:szCs w:val="22"/>
                <w:lang w:val="en-US" w:eastAsia="zh-CN"/>
              </w:rPr>
              <w:t>327.86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87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7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w:t>
      </w:r>
      <w:r>
        <w:rPr>
          <w:rFonts w:hint="eastAsia" w:ascii="仿宋_GB2312" w:hAnsi="宋体" w:eastAsia="仿宋_GB2312"/>
          <w:b/>
          <w:bCs/>
          <w:kern w:val="0"/>
          <w:sz w:val="36"/>
          <w:szCs w:val="36"/>
          <w:lang w:eastAsia="zh-CN"/>
        </w:rPr>
        <w:t>第八</w:t>
      </w:r>
      <w:r>
        <w:rPr>
          <w:rFonts w:hint="eastAsia" w:ascii="仿宋_GB2312" w:hAnsi="宋体" w:eastAsia="仿宋_GB2312"/>
          <w:b/>
          <w:bCs/>
          <w:kern w:val="0"/>
          <w:sz w:val="36"/>
          <w:szCs w:val="36"/>
        </w:rPr>
        <w:t>回民小学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lang w:val="en-US" w:eastAsia="zh-CN"/>
        </w:rPr>
        <w:t>2020</w:t>
      </w:r>
      <w:r>
        <w:rPr>
          <w:rFonts w:hint="eastAsia" w:ascii="仿宋_GB2312" w:hAnsi="宋体" w:eastAsia="仿宋_GB2312"/>
          <w:b/>
          <w:bCs/>
          <w:kern w:val="0"/>
          <w:sz w:val="36"/>
          <w:szCs w:val="36"/>
        </w:rPr>
        <w:t>年部门预算——部门预算情况说明</w:t>
      </w:r>
    </w:p>
    <w:p>
      <w:pPr>
        <w:widowControl/>
        <w:jc w:val="left"/>
        <w:outlineLvl w:val="1"/>
        <w:rPr>
          <w:rFonts w:ascii="黑体" w:eastAsia="黑体" w:cs="宋体"/>
          <w:b/>
          <w:bCs/>
          <w:kern w:val="0"/>
          <w:sz w:val="32"/>
          <w:szCs w:val="32"/>
        </w:rPr>
      </w:pPr>
      <w:r>
        <w:rPr>
          <w:rFonts w:hint="eastAsia" w:ascii="仿宋_GB2312" w:hAnsi="宋体" w:eastAsia="仿宋_GB2312"/>
          <w:b/>
          <w:bCs/>
          <w:kern w:val="0"/>
          <w:sz w:val="36"/>
          <w:szCs w:val="36"/>
        </w:rPr>
        <w:t xml:space="preserve"> </w:t>
      </w:r>
      <w:r>
        <w:rPr>
          <w:rFonts w:hint="eastAsia" w:ascii="黑体" w:eastAsia="黑体" w:cs="宋体"/>
          <w:b/>
          <w:bCs/>
          <w:kern w:val="0"/>
          <w:sz w:val="32"/>
          <w:szCs w:val="32"/>
        </w:rPr>
        <w:t>一、关于银川市金凤区</w:t>
      </w:r>
      <w:r>
        <w:rPr>
          <w:rFonts w:hint="eastAsia" w:ascii="黑体" w:eastAsia="黑体" w:cs="宋体"/>
          <w:b/>
          <w:bCs/>
          <w:kern w:val="0"/>
          <w:sz w:val="32"/>
          <w:szCs w:val="32"/>
          <w:lang w:eastAsia="zh-CN"/>
        </w:rPr>
        <w:t>第八</w:t>
      </w:r>
      <w:r>
        <w:rPr>
          <w:rFonts w:hint="eastAsia" w:ascii="黑体" w:eastAsia="黑体" w:cs="宋体"/>
          <w:b/>
          <w:bCs/>
          <w:kern w:val="0"/>
          <w:sz w:val="32"/>
          <w:szCs w:val="32"/>
        </w:rPr>
        <w:t>回民小学</w:t>
      </w:r>
      <w:r>
        <w:rPr>
          <w:rFonts w:hint="eastAsia" w:ascii="黑体" w:eastAsia="黑体" w:cs="宋体"/>
          <w:b/>
          <w:bCs/>
          <w:kern w:val="0"/>
          <w:sz w:val="32"/>
          <w:szCs w:val="32"/>
          <w:lang w:val="en-US" w:eastAsia="zh-CN"/>
        </w:rPr>
        <w:t>2020</w:t>
      </w:r>
      <w:r>
        <w:rPr>
          <w:rFonts w:hint="eastAsia" w:ascii="黑体" w:eastAsia="黑体" w:cs="宋体"/>
          <w:b/>
          <w:bCs/>
          <w:kern w:val="0"/>
          <w:sz w:val="32"/>
          <w:szCs w:val="32"/>
        </w:rPr>
        <w:t>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 xml:space="preserve"> 银川市金凤区</w:t>
      </w:r>
      <w:r>
        <w:rPr>
          <w:rFonts w:hint="eastAsia" w:ascii="仿宋_GB2312" w:hAnsi="宋体" w:eastAsia="仿宋_GB2312" w:cs="宋体"/>
          <w:kern w:val="0"/>
          <w:sz w:val="32"/>
          <w:szCs w:val="32"/>
          <w:lang w:eastAsia="zh-CN"/>
        </w:rPr>
        <w:t>第八</w:t>
      </w:r>
      <w:r>
        <w:rPr>
          <w:rFonts w:hint="eastAsia" w:ascii="仿宋_GB2312" w:hAnsi="宋体" w:eastAsia="仿宋_GB2312" w:cs="宋体"/>
          <w:kern w:val="0"/>
          <w:sz w:val="32"/>
          <w:szCs w:val="32"/>
        </w:rPr>
        <w:t>回民小学</w:t>
      </w: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年财政拨款收入预算</w:t>
      </w:r>
      <w:r>
        <w:rPr>
          <w:rFonts w:hint="eastAsia" w:ascii="仿宋" w:hAnsi="仿宋" w:eastAsia="仿宋" w:cs="宋体"/>
          <w:kern w:val="0"/>
          <w:sz w:val="32"/>
          <w:szCs w:val="32"/>
          <w:lang w:val="en-US" w:eastAsia="zh-CN"/>
        </w:rPr>
        <w:t>327.86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327.86</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327.86</w:t>
      </w:r>
      <w:r>
        <w:rPr>
          <w:rFonts w:hint="eastAsia" w:ascii="仿宋" w:hAnsi="仿宋" w:eastAsia="仿宋" w:cs="宋体"/>
          <w:kern w:val="0"/>
          <w:sz w:val="32"/>
          <w:szCs w:val="32"/>
        </w:rPr>
        <w:t>万元，政府性基金预算拨款0万元；上年结转结余0万元。支出预算</w:t>
      </w:r>
      <w:r>
        <w:rPr>
          <w:rFonts w:hint="eastAsia" w:ascii="仿宋" w:hAnsi="仿宋" w:eastAsia="仿宋" w:cs="宋体"/>
          <w:kern w:val="0"/>
          <w:sz w:val="32"/>
          <w:szCs w:val="32"/>
          <w:lang w:val="en-US" w:eastAsia="zh-CN"/>
        </w:rPr>
        <w:t>327.86</w:t>
      </w:r>
      <w:r>
        <w:rPr>
          <w:rFonts w:hint="eastAsia" w:ascii="仿宋" w:hAnsi="仿宋" w:eastAsia="仿宋" w:cs="宋体"/>
          <w:kern w:val="0"/>
          <w:sz w:val="32"/>
          <w:szCs w:val="32"/>
        </w:rPr>
        <w:t>万元，包括：按政府收支分类功能科目逐项说明。</w:t>
      </w:r>
    </w:p>
    <w:p>
      <w:pPr>
        <w:widowControl/>
        <w:spacing w:line="560" w:lineRule="exact"/>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（一）小学教育</w:t>
      </w:r>
      <w:r>
        <w:rPr>
          <w:rFonts w:hint="eastAsia" w:ascii="仿宋" w:hAnsi="仿宋" w:eastAsia="仿宋" w:cs="宋体"/>
          <w:kern w:val="0"/>
          <w:sz w:val="32"/>
          <w:szCs w:val="32"/>
          <w:lang w:val="en-US" w:eastAsia="zh-CN"/>
        </w:rPr>
        <w:t>240.41</w:t>
      </w:r>
      <w:r>
        <w:rPr>
          <w:rFonts w:hint="eastAsia" w:ascii="仿宋" w:hAnsi="仿宋" w:eastAsia="仿宋" w:cs="宋体"/>
          <w:kern w:val="0"/>
          <w:sz w:val="32"/>
          <w:szCs w:val="32"/>
        </w:rPr>
        <w:t>万元，其中</w:t>
      </w:r>
      <w:r>
        <w:rPr>
          <w:rFonts w:hint="eastAsia" w:ascii="仿宋" w:hAnsi="仿宋" w:eastAsia="仿宋" w:cs="宋体"/>
          <w:kern w:val="0"/>
          <w:sz w:val="32"/>
          <w:szCs w:val="32"/>
          <w:lang w:val="en-US" w:eastAsia="zh-CN"/>
        </w:rPr>
        <w:t>:办公用房取暖费23.04万元，干部职工体检经费1.32万元，</w:t>
      </w:r>
      <w:r>
        <w:rPr>
          <w:rFonts w:hint="eastAsia" w:ascii="仿宋" w:hAnsi="仿宋" w:eastAsia="仿宋" w:cs="宋体"/>
          <w:kern w:val="0"/>
          <w:sz w:val="32"/>
          <w:szCs w:val="32"/>
        </w:rPr>
        <w:t>个人取暖</w:t>
      </w:r>
      <w:r>
        <w:rPr>
          <w:rFonts w:hint="eastAsia" w:ascii="仿宋" w:hAnsi="仿宋" w:eastAsia="仿宋" w:cs="宋体"/>
          <w:kern w:val="0"/>
          <w:sz w:val="32"/>
          <w:szCs w:val="32"/>
          <w:lang w:val="en-US" w:eastAsia="zh-CN"/>
        </w:rPr>
        <w:t>8.61</w:t>
      </w:r>
      <w:r>
        <w:rPr>
          <w:rFonts w:hint="eastAsia" w:ascii="仿宋" w:hAnsi="仿宋" w:eastAsia="仿宋" w:cs="宋体"/>
          <w:kern w:val="0"/>
          <w:sz w:val="32"/>
          <w:szCs w:val="32"/>
        </w:rPr>
        <w:t>万元，各类奖金</w:t>
      </w:r>
      <w:r>
        <w:rPr>
          <w:rFonts w:hint="eastAsia" w:ascii="仿宋" w:hAnsi="仿宋" w:eastAsia="仿宋" w:cs="宋体"/>
          <w:kern w:val="0"/>
          <w:sz w:val="32"/>
          <w:szCs w:val="32"/>
          <w:lang w:val="en-US" w:eastAsia="zh-CN"/>
        </w:rPr>
        <w:t>35.2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工会经费</w:t>
      </w:r>
      <w:r>
        <w:rPr>
          <w:rFonts w:hint="eastAsia" w:ascii="仿宋" w:hAnsi="仿宋" w:eastAsia="仿宋" w:cs="宋体"/>
          <w:kern w:val="0"/>
          <w:sz w:val="32"/>
          <w:szCs w:val="32"/>
          <w:lang w:val="en-US" w:eastAsia="zh-CN"/>
        </w:rPr>
        <w:t>2.97</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工伤保险</w:t>
      </w:r>
      <w:r>
        <w:rPr>
          <w:rFonts w:hint="eastAsia" w:ascii="仿宋" w:hAnsi="仿宋" w:eastAsia="仿宋" w:cs="宋体"/>
          <w:kern w:val="0"/>
          <w:sz w:val="32"/>
          <w:szCs w:val="32"/>
          <w:lang w:val="en-US" w:eastAsia="zh-CN"/>
        </w:rPr>
        <w:t>0.25</w:t>
      </w:r>
      <w:r>
        <w:rPr>
          <w:rFonts w:hint="eastAsia" w:ascii="仿宋" w:hAnsi="仿宋" w:eastAsia="仿宋" w:cs="宋体"/>
          <w:kern w:val="0"/>
          <w:sz w:val="32"/>
          <w:szCs w:val="32"/>
        </w:rPr>
        <w:t>万元；失业保险</w:t>
      </w:r>
      <w:r>
        <w:rPr>
          <w:rFonts w:hint="eastAsia" w:ascii="仿宋" w:hAnsi="仿宋" w:eastAsia="仿宋" w:cs="宋体"/>
          <w:kern w:val="0"/>
          <w:sz w:val="32"/>
          <w:szCs w:val="32"/>
          <w:lang w:val="en-US" w:eastAsia="zh-CN"/>
        </w:rPr>
        <w:t>0.78</w:t>
      </w:r>
      <w:r>
        <w:rPr>
          <w:rFonts w:hint="eastAsia" w:ascii="仿宋" w:hAnsi="仿宋" w:eastAsia="仿宋" w:cs="宋体"/>
          <w:kern w:val="0"/>
          <w:sz w:val="32"/>
          <w:szCs w:val="32"/>
        </w:rPr>
        <w:t>万元；生育保险</w:t>
      </w:r>
      <w:r>
        <w:rPr>
          <w:rFonts w:hint="eastAsia" w:ascii="仿宋" w:hAnsi="仿宋" w:eastAsia="仿宋" w:cs="宋体"/>
          <w:kern w:val="0"/>
          <w:sz w:val="32"/>
          <w:szCs w:val="32"/>
          <w:lang w:val="en-US" w:eastAsia="zh-CN"/>
        </w:rPr>
        <w:t>1.56</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11.72</w:t>
      </w:r>
      <w:r>
        <w:rPr>
          <w:rFonts w:hint="eastAsia" w:ascii="仿宋" w:hAnsi="仿宋" w:eastAsia="仿宋" w:cs="宋体"/>
          <w:kern w:val="0"/>
          <w:sz w:val="32"/>
          <w:szCs w:val="32"/>
        </w:rPr>
        <w:t>万元（其中办公费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万元，维修费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劳务费</w:t>
      </w:r>
      <w:r>
        <w:rPr>
          <w:rFonts w:hint="eastAsia" w:ascii="仿宋" w:hAnsi="仿宋" w:eastAsia="仿宋" w:cs="宋体"/>
          <w:kern w:val="0"/>
          <w:sz w:val="32"/>
          <w:szCs w:val="32"/>
          <w:lang w:val="en-US" w:eastAsia="zh-CN"/>
        </w:rPr>
        <w:t>3万元，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val="en-US" w:eastAsia="zh-CN"/>
        </w:rPr>
        <w:t>2.72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基本工资</w:t>
      </w:r>
      <w:r>
        <w:rPr>
          <w:rFonts w:hint="eastAsia" w:ascii="仿宋" w:hAnsi="仿宋" w:eastAsia="仿宋" w:cs="宋体"/>
          <w:kern w:val="0"/>
          <w:sz w:val="32"/>
          <w:szCs w:val="32"/>
          <w:lang w:val="en-US" w:eastAsia="zh-CN"/>
        </w:rPr>
        <w:t>90.03</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绩效工资</w:t>
      </w:r>
      <w:r>
        <w:rPr>
          <w:rFonts w:hint="eastAsia" w:ascii="仿宋" w:hAnsi="仿宋" w:eastAsia="仿宋" w:cs="宋体"/>
          <w:kern w:val="0"/>
          <w:sz w:val="32"/>
          <w:szCs w:val="32"/>
          <w:lang w:val="en-US" w:eastAsia="zh-CN"/>
        </w:rPr>
        <w:t>15.02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津贴补贴</w:t>
      </w:r>
      <w:r>
        <w:rPr>
          <w:rFonts w:hint="eastAsia" w:ascii="仿宋" w:hAnsi="仿宋" w:eastAsia="仿宋" w:cs="宋体"/>
          <w:kern w:val="0"/>
          <w:sz w:val="32"/>
          <w:szCs w:val="32"/>
          <w:lang w:val="en-US" w:eastAsia="zh-CN"/>
        </w:rPr>
        <w:t>43.41</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职工福利费</w:t>
      </w:r>
      <w:r>
        <w:rPr>
          <w:rFonts w:hint="eastAsia" w:ascii="仿宋" w:hAnsi="仿宋" w:eastAsia="仿宋" w:cs="宋体"/>
          <w:kern w:val="0"/>
          <w:sz w:val="32"/>
          <w:szCs w:val="32"/>
          <w:lang w:val="en-US" w:eastAsia="zh-CN"/>
        </w:rPr>
        <w:t>0.08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，遗属生活费</w:t>
      </w:r>
      <w:r>
        <w:rPr>
          <w:rFonts w:hint="eastAsia" w:ascii="仿宋" w:hAnsi="仿宋" w:eastAsia="仿宋" w:cs="宋体"/>
          <w:kern w:val="0"/>
          <w:sz w:val="32"/>
          <w:szCs w:val="32"/>
          <w:lang w:val="en-US" w:eastAsia="zh-CN"/>
        </w:rPr>
        <w:t>0.37万元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项目支出</w:t>
      </w:r>
      <w:r>
        <w:rPr>
          <w:rFonts w:hint="eastAsia" w:ascii="仿宋" w:hAnsi="仿宋" w:eastAsia="仿宋" w:cs="宋体"/>
          <w:kern w:val="0"/>
          <w:sz w:val="32"/>
          <w:szCs w:val="32"/>
          <w:lang w:val="en-US" w:eastAsia="zh-CN"/>
        </w:rPr>
        <w:t>6.05</w:t>
      </w:r>
      <w:r>
        <w:rPr>
          <w:rFonts w:hint="eastAsia" w:ascii="仿宋" w:hAnsi="仿宋" w:eastAsia="仿宋" w:cs="宋体"/>
          <w:kern w:val="0"/>
          <w:sz w:val="32"/>
          <w:szCs w:val="32"/>
        </w:rPr>
        <w:t>万元（其中</w:t>
      </w:r>
      <w:r>
        <w:rPr>
          <w:rFonts w:hint="eastAsia" w:ascii="仿宋" w:hAnsi="仿宋" w:eastAsia="仿宋" w:cs="宋体"/>
          <w:kern w:val="0"/>
          <w:sz w:val="32"/>
          <w:szCs w:val="32"/>
          <w:lang w:eastAsia="zh-CN"/>
        </w:rPr>
        <w:t>特岗班主任费</w:t>
      </w:r>
      <w:r>
        <w:rPr>
          <w:rFonts w:hint="eastAsia" w:ascii="仿宋" w:hAnsi="仿宋" w:eastAsia="仿宋" w:cs="宋体"/>
          <w:kern w:val="0"/>
          <w:sz w:val="32"/>
          <w:szCs w:val="32"/>
          <w:lang w:val="en-US" w:eastAsia="zh-CN"/>
        </w:rPr>
        <w:t>2万元，特岗教师各类保险4.05万元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w:t>
      </w:r>
    </w:p>
    <w:p>
      <w:pPr>
        <w:widowControl/>
        <w:spacing w:line="56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（二）社会保障和就业支出</w:t>
      </w:r>
      <w:r>
        <w:rPr>
          <w:rFonts w:hint="eastAsia" w:ascii="仿宋" w:hAnsi="仿宋" w:eastAsia="仿宋" w:cs="宋体"/>
          <w:kern w:val="0"/>
          <w:sz w:val="32"/>
          <w:szCs w:val="32"/>
          <w:lang w:val="en-US" w:eastAsia="zh-CN"/>
        </w:rPr>
        <w:t>55.67</w:t>
      </w:r>
      <w:r>
        <w:rPr>
          <w:rFonts w:hint="eastAsia" w:ascii="仿宋" w:hAnsi="仿宋" w:eastAsia="仿宋" w:cs="宋体"/>
          <w:kern w:val="0"/>
          <w:sz w:val="32"/>
          <w:szCs w:val="32"/>
        </w:rPr>
        <w:t>万元。其中机关事业单位养老保险</w:t>
      </w:r>
      <w:r>
        <w:rPr>
          <w:rFonts w:hint="eastAsia" w:ascii="仿宋" w:hAnsi="仿宋" w:eastAsia="仿宋" w:cs="宋体"/>
          <w:kern w:val="0"/>
          <w:sz w:val="32"/>
          <w:szCs w:val="32"/>
          <w:lang w:val="en-US" w:eastAsia="zh-CN"/>
        </w:rPr>
        <w:t>31.19</w:t>
      </w:r>
      <w:r>
        <w:rPr>
          <w:rFonts w:hint="eastAsia" w:ascii="仿宋" w:hAnsi="仿宋" w:eastAsia="仿宋" w:cs="宋体"/>
          <w:kern w:val="0"/>
          <w:sz w:val="32"/>
          <w:szCs w:val="32"/>
        </w:rPr>
        <w:t>万元；职业年金</w:t>
      </w:r>
      <w:r>
        <w:rPr>
          <w:rFonts w:hint="eastAsia" w:ascii="仿宋" w:hAnsi="仿宋" w:eastAsia="仿宋" w:cs="宋体"/>
          <w:kern w:val="0"/>
          <w:sz w:val="32"/>
          <w:szCs w:val="32"/>
          <w:lang w:val="en-US" w:eastAsia="zh-CN"/>
        </w:rPr>
        <w:t>12.48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事业单位离退休</w:t>
      </w:r>
      <w:r>
        <w:rPr>
          <w:rFonts w:hint="eastAsia" w:ascii="仿宋" w:hAnsi="仿宋" w:eastAsia="仿宋" w:cs="宋体"/>
          <w:kern w:val="0"/>
          <w:sz w:val="32"/>
          <w:szCs w:val="32"/>
          <w:lang w:val="en-US" w:eastAsia="zh-CN"/>
        </w:rPr>
        <w:t>12万元；</w:t>
      </w:r>
    </w:p>
    <w:p>
      <w:pPr>
        <w:widowControl/>
        <w:spacing w:line="560" w:lineRule="exact"/>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（三）医疗卫生支出</w:t>
      </w:r>
      <w:r>
        <w:rPr>
          <w:rFonts w:hint="eastAsia" w:ascii="仿宋" w:hAnsi="仿宋" w:eastAsia="仿宋" w:cs="宋体"/>
          <w:kern w:val="0"/>
          <w:sz w:val="32"/>
          <w:szCs w:val="32"/>
          <w:lang w:val="en-US" w:eastAsia="zh-CN"/>
        </w:rPr>
        <w:t>12.48</w:t>
      </w:r>
      <w:r>
        <w:rPr>
          <w:rFonts w:hint="eastAsia" w:ascii="仿宋" w:hAnsi="仿宋" w:eastAsia="仿宋" w:cs="宋体"/>
          <w:kern w:val="0"/>
          <w:sz w:val="32"/>
          <w:szCs w:val="32"/>
        </w:rPr>
        <w:t>万元，其中医疗保险</w:t>
      </w:r>
      <w:r>
        <w:rPr>
          <w:rFonts w:hint="eastAsia" w:ascii="仿宋" w:hAnsi="仿宋" w:eastAsia="仿宋" w:cs="宋体"/>
          <w:kern w:val="0"/>
          <w:sz w:val="32"/>
          <w:szCs w:val="32"/>
          <w:lang w:val="en-US" w:eastAsia="zh-CN"/>
        </w:rPr>
        <w:t>12.48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p>
    <w:p>
      <w:pPr>
        <w:widowControl/>
        <w:spacing w:line="5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（四）住房保障支出</w:t>
      </w:r>
      <w:r>
        <w:rPr>
          <w:rFonts w:hint="eastAsia" w:ascii="仿宋" w:hAnsi="仿宋" w:eastAsia="仿宋" w:cs="宋体"/>
          <w:kern w:val="0"/>
          <w:sz w:val="32"/>
          <w:szCs w:val="32"/>
          <w:lang w:val="en-US" w:eastAsia="zh-CN"/>
        </w:rPr>
        <w:t>19.3</w:t>
      </w:r>
      <w:r>
        <w:rPr>
          <w:rFonts w:hint="eastAsia" w:ascii="仿宋" w:hAnsi="仿宋" w:eastAsia="仿宋" w:cs="宋体"/>
          <w:kern w:val="0"/>
          <w:sz w:val="32"/>
          <w:szCs w:val="32"/>
        </w:rPr>
        <w:t>万元。其中住房公积金</w:t>
      </w:r>
      <w:r>
        <w:rPr>
          <w:rFonts w:hint="eastAsia" w:ascii="仿宋" w:hAnsi="仿宋" w:eastAsia="仿宋" w:cs="宋体"/>
          <w:kern w:val="0"/>
          <w:sz w:val="32"/>
          <w:szCs w:val="32"/>
          <w:lang w:val="en-US" w:eastAsia="zh-CN"/>
        </w:rPr>
        <w:t>19.3</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二、关于银川市金凤区</w:t>
      </w:r>
      <w:r>
        <w:rPr>
          <w:rFonts w:hint="eastAsia" w:ascii="黑体" w:hAnsi="宋体" w:eastAsia="黑体" w:cs="宋体"/>
          <w:b/>
          <w:bCs/>
          <w:kern w:val="0"/>
          <w:sz w:val="32"/>
          <w:szCs w:val="32"/>
          <w:lang w:eastAsia="zh-CN"/>
        </w:rPr>
        <w:t>第八</w:t>
      </w:r>
      <w:r>
        <w:rPr>
          <w:rFonts w:hint="eastAsia" w:ascii="黑体" w:hAnsi="宋体" w:eastAsia="黑体" w:cs="宋体"/>
          <w:b/>
          <w:bCs/>
          <w:kern w:val="0"/>
          <w:sz w:val="32"/>
          <w:szCs w:val="32"/>
        </w:rPr>
        <w:t>回民小学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年一般公共预算财政拨款基本支出</w:t>
      </w:r>
      <w:r>
        <w:rPr>
          <w:rFonts w:hint="eastAsia" w:ascii="宋体" w:hAnsi="宋体" w:eastAsia="仿宋" w:cs="宋体"/>
          <w:sz w:val="32"/>
          <w:szCs w:val="32"/>
          <w:lang w:val="en-US" w:eastAsia="zh-CN"/>
        </w:rPr>
        <w:t>321.81</w:t>
      </w:r>
      <w:r>
        <w:rPr>
          <w:rFonts w:hint="eastAsia" w:ascii="仿宋" w:hAnsi="仿宋" w:eastAsia="仿宋" w:cs="宋体"/>
          <w:kern w:val="0"/>
          <w:sz w:val="32"/>
          <w:szCs w:val="32"/>
        </w:rPr>
        <w:t>万元，其中：本年收入安排支出</w:t>
      </w:r>
      <w:r>
        <w:rPr>
          <w:rFonts w:hint="eastAsia" w:ascii="宋体" w:hAnsi="宋体" w:eastAsia="仿宋" w:cs="宋体"/>
          <w:sz w:val="32"/>
          <w:szCs w:val="32"/>
          <w:lang w:val="en-US" w:eastAsia="zh-CN"/>
        </w:rPr>
        <w:t>321.81</w:t>
      </w:r>
      <w:r>
        <w:rPr>
          <w:rFonts w:hint="eastAsia" w:ascii="仿宋" w:hAnsi="仿宋" w:eastAsia="仿宋" w:cs="宋体"/>
          <w:kern w:val="0"/>
          <w:sz w:val="32"/>
          <w:szCs w:val="32"/>
        </w:rPr>
        <w:t>万元，上年结转资金安排支出0万元。比201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年执行数（决算数）</w:t>
      </w:r>
      <w:r>
        <w:rPr>
          <w:rFonts w:hint="eastAsia" w:ascii="仿宋" w:hAnsi="仿宋" w:eastAsia="仿宋" w:cs="宋体"/>
          <w:kern w:val="0"/>
          <w:sz w:val="32"/>
          <w:szCs w:val="32"/>
          <w:lang w:eastAsia="zh-CN"/>
        </w:rPr>
        <w:t>增加</w:t>
      </w:r>
      <w:r>
        <w:rPr>
          <w:rFonts w:hint="eastAsia" w:ascii="仿宋" w:hAnsi="仿宋" w:eastAsia="仿宋" w:cs="宋体"/>
          <w:kern w:val="0"/>
          <w:sz w:val="32"/>
          <w:szCs w:val="32"/>
          <w:lang w:val="en-US" w:eastAsia="zh-CN"/>
        </w:rPr>
        <w:t>17.9</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上升</w:t>
      </w:r>
      <w:r>
        <w:rPr>
          <w:rFonts w:hint="eastAsia" w:ascii="仿宋" w:hAnsi="仿宋" w:eastAsia="仿宋" w:cs="宋体"/>
          <w:color w:val="auto"/>
          <w:kern w:val="0"/>
          <w:sz w:val="32"/>
          <w:szCs w:val="32"/>
          <w:lang w:val="en-US" w:eastAsia="zh-CN"/>
        </w:rPr>
        <w:t>5.9</w:t>
      </w:r>
      <w:r>
        <w:rPr>
          <w:rFonts w:hint="eastAsia" w:ascii="仿宋" w:hAnsi="仿宋" w:eastAsia="仿宋" w:cs="宋体"/>
          <w:color w:val="auto"/>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284.09</w:t>
      </w:r>
      <w:r>
        <w:rPr>
          <w:rFonts w:hint="eastAsia" w:ascii="仿宋" w:hAnsi="仿宋" w:eastAsia="仿宋" w:cs="宋体"/>
          <w:kern w:val="0"/>
          <w:sz w:val="32"/>
          <w:szCs w:val="32"/>
        </w:rPr>
        <w:t>万元，主要包括：按部门支出经济分类科目分项说明。如，基本工资</w:t>
      </w:r>
      <w:r>
        <w:rPr>
          <w:rFonts w:hint="eastAsia" w:ascii="仿宋" w:hAnsi="仿宋" w:eastAsia="仿宋" w:cs="宋体"/>
          <w:kern w:val="0"/>
          <w:sz w:val="32"/>
          <w:szCs w:val="32"/>
          <w:lang w:val="en-US" w:eastAsia="zh-CN"/>
        </w:rPr>
        <w:t>90.03</w:t>
      </w:r>
      <w:r>
        <w:rPr>
          <w:rFonts w:hint="eastAsia" w:ascii="仿宋" w:hAnsi="仿宋" w:eastAsia="仿宋" w:cs="宋体"/>
          <w:kern w:val="0"/>
          <w:sz w:val="32"/>
          <w:szCs w:val="32"/>
        </w:rPr>
        <w:t>万元、津贴补贴（含取暖费）</w:t>
      </w:r>
      <w:r>
        <w:rPr>
          <w:rFonts w:hint="eastAsia" w:ascii="仿宋" w:hAnsi="仿宋" w:eastAsia="仿宋" w:cs="宋体"/>
          <w:kern w:val="0"/>
          <w:sz w:val="32"/>
          <w:szCs w:val="32"/>
          <w:lang w:val="en-US" w:eastAsia="zh-CN"/>
        </w:rPr>
        <w:t>52.02</w:t>
      </w:r>
      <w:r>
        <w:rPr>
          <w:rFonts w:hint="eastAsia" w:ascii="仿宋" w:hAnsi="仿宋" w:eastAsia="仿宋" w:cs="宋体"/>
          <w:kern w:val="0"/>
          <w:sz w:val="32"/>
          <w:szCs w:val="32"/>
        </w:rPr>
        <w:t>万元、奖金</w:t>
      </w:r>
      <w:r>
        <w:rPr>
          <w:rFonts w:hint="eastAsia" w:ascii="仿宋" w:hAnsi="仿宋" w:eastAsia="仿宋" w:cs="宋体"/>
          <w:kern w:val="0"/>
          <w:sz w:val="32"/>
          <w:szCs w:val="32"/>
          <w:lang w:val="en-US" w:eastAsia="zh-CN"/>
        </w:rPr>
        <w:t>36.53</w:t>
      </w:r>
      <w:r>
        <w:rPr>
          <w:rFonts w:hint="eastAsia" w:ascii="仿宋" w:hAnsi="仿宋" w:eastAsia="仿宋" w:cs="宋体"/>
          <w:kern w:val="0"/>
          <w:sz w:val="32"/>
          <w:szCs w:val="32"/>
        </w:rPr>
        <w:t>万元、绩效工资</w:t>
      </w:r>
      <w:r>
        <w:rPr>
          <w:rFonts w:hint="eastAsia" w:ascii="仿宋" w:hAnsi="仿宋" w:eastAsia="仿宋" w:cs="宋体"/>
          <w:kern w:val="0"/>
          <w:sz w:val="32"/>
          <w:szCs w:val="32"/>
          <w:lang w:val="en-US" w:eastAsia="zh-CN"/>
        </w:rPr>
        <w:t>15.02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、机关事业单位基本养老保险缴费</w:t>
      </w:r>
      <w:r>
        <w:rPr>
          <w:rFonts w:hint="eastAsia" w:ascii="仿宋" w:hAnsi="仿宋" w:eastAsia="仿宋" w:cs="宋体"/>
          <w:kern w:val="0"/>
          <w:sz w:val="32"/>
          <w:szCs w:val="32"/>
          <w:lang w:val="en-US" w:eastAsia="zh-CN"/>
        </w:rPr>
        <w:t>31.19万元、职业年金缴费12.48万元、</w:t>
      </w:r>
      <w:r>
        <w:rPr>
          <w:rFonts w:hint="eastAsia" w:ascii="仿宋" w:hAnsi="仿宋" w:eastAsia="仿宋" w:cs="宋体"/>
          <w:kern w:val="0"/>
          <w:sz w:val="32"/>
          <w:szCs w:val="32"/>
          <w:lang w:eastAsia="zh-CN"/>
        </w:rPr>
        <w:t>职工基本</w:t>
      </w:r>
      <w:r>
        <w:rPr>
          <w:rFonts w:hint="eastAsia" w:ascii="仿宋" w:hAnsi="仿宋" w:eastAsia="仿宋" w:cs="宋体"/>
          <w:kern w:val="0"/>
          <w:sz w:val="32"/>
          <w:szCs w:val="32"/>
        </w:rPr>
        <w:t>医疗</w:t>
      </w:r>
      <w:r>
        <w:rPr>
          <w:rFonts w:hint="eastAsia" w:ascii="仿宋" w:hAnsi="仿宋" w:eastAsia="仿宋" w:cs="宋体"/>
          <w:kern w:val="0"/>
          <w:sz w:val="32"/>
          <w:szCs w:val="32"/>
          <w:lang w:eastAsia="zh-CN"/>
        </w:rPr>
        <w:t>保险缴</w:t>
      </w:r>
      <w:r>
        <w:rPr>
          <w:rFonts w:hint="eastAsia" w:ascii="仿宋" w:hAnsi="仿宋" w:eastAsia="仿宋" w:cs="宋体"/>
          <w:kern w:val="0"/>
          <w:sz w:val="32"/>
          <w:szCs w:val="32"/>
        </w:rPr>
        <w:t>费</w:t>
      </w:r>
      <w:r>
        <w:rPr>
          <w:rFonts w:hint="eastAsia" w:ascii="仿宋" w:hAnsi="仿宋" w:eastAsia="仿宋" w:cs="宋体"/>
          <w:kern w:val="0"/>
          <w:sz w:val="32"/>
          <w:szCs w:val="32"/>
          <w:lang w:val="en-US" w:eastAsia="zh-CN"/>
        </w:rPr>
        <w:t>12.48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其他</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val="en-US" w:eastAsia="zh-CN"/>
        </w:rPr>
        <w:t>2.59</w:t>
      </w:r>
      <w:r>
        <w:rPr>
          <w:rFonts w:hint="eastAsia" w:ascii="仿宋" w:hAnsi="仿宋" w:eastAsia="仿宋" w:cs="宋体"/>
          <w:kern w:val="0"/>
          <w:sz w:val="32"/>
          <w:szCs w:val="32"/>
        </w:rPr>
        <w:t>万元、住房公积金</w:t>
      </w:r>
      <w:r>
        <w:rPr>
          <w:rFonts w:hint="eastAsia" w:ascii="仿宋" w:hAnsi="仿宋" w:eastAsia="仿宋" w:cs="宋体"/>
          <w:kern w:val="0"/>
          <w:sz w:val="32"/>
          <w:szCs w:val="32"/>
          <w:lang w:val="en-US" w:eastAsia="zh-CN"/>
        </w:rPr>
        <w:t>19.3</w:t>
      </w:r>
      <w:r>
        <w:rPr>
          <w:rFonts w:hint="eastAsia" w:ascii="仿宋" w:hAnsi="仿宋" w:eastAsia="仿宋" w:cs="宋体"/>
          <w:kern w:val="0"/>
          <w:sz w:val="32"/>
          <w:szCs w:val="32"/>
        </w:rPr>
        <w:t>万元、伙食补助费0万元、其他工资福利支出0万元、离休费0万元、退休费</w:t>
      </w:r>
      <w:r>
        <w:rPr>
          <w:rFonts w:hint="eastAsia" w:ascii="仿宋" w:hAnsi="仿宋" w:eastAsia="仿宋" w:cs="宋体"/>
          <w:kern w:val="0"/>
          <w:sz w:val="32"/>
          <w:szCs w:val="32"/>
          <w:lang w:val="en-US" w:eastAsia="zh-CN"/>
        </w:rPr>
        <w:t>12</w:t>
      </w:r>
      <w:r>
        <w:rPr>
          <w:rFonts w:hint="eastAsia" w:ascii="仿宋" w:hAnsi="仿宋" w:eastAsia="仿宋" w:cs="宋体"/>
          <w:kern w:val="0"/>
          <w:sz w:val="32"/>
          <w:szCs w:val="32"/>
        </w:rPr>
        <w:t>万元、抚恤金0万元、生活补助</w:t>
      </w:r>
      <w:r>
        <w:rPr>
          <w:rFonts w:hint="eastAsia" w:ascii="仿宋" w:hAnsi="仿宋" w:eastAsia="仿宋" w:cs="宋体"/>
          <w:kern w:val="0"/>
          <w:sz w:val="32"/>
          <w:szCs w:val="32"/>
          <w:lang w:val="en-US" w:eastAsia="zh-CN"/>
        </w:rPr>
        <w:t>0.37</w:t>
      </w:r>
      <w:r>
        <w:rPr>
          <w:rFonts w:hint="eastAsia" w:ascii="仿宋" w:hAnsi="仿宋" w:eastAsia="仿宋" w:cs="宋体"/>
          <w:kern w:val="0"/>
          <w:sz w:val="32"/>
          <w:szCs w:val="32"/>
        </w:rPr>
        <w:t>万元、助学金0万元、奖励金0万元、提租补贴0万元、购房补贴0万元、其他对个人和家庭的补助支出0.0</w:t>
      </w:r>
      <w:r>
        <w:rPr>
          <w:rFonts w:hint="eastAsia" w:ascii="仿宋" w:hAnsi="仿宋" w:eastAsia="仿宋" w:cs="宋体"/>
          <w:kern w:val="0"/>
          <w:sz w:val="32"/>
          <w:szCs w:val="32"/>
          <w:lang w:val="en-US" w:eastAsia="zh-CN"/>
        </w:rPr>
        <w:t>8</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37.72</w:t>
      </w:r>
      <w:r>
        <w:rPr>
          <w:rFonts w:hint="eastAsia" w:ascii="仿宋" w:hAnsi="仿宋" w:eastAsia="仿宋" w:cs="宋体"/>
          <w:kern w:val="0"/>
          <w:sz w:val="32"/>
          <w:szCs w:val="32"/>
        </w:rPr>
        <w:t>万元，主要包括：按部门支出经济分类科目分项说明。如，办公费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万元、印刷费0万元、咨询费0万元、手续费0万元、水费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万元、电费0万元、邮电费0万元、</w:t>
      </w:r>
      <w:r>
        <w:rPr>
          <w:rFonts w:hint="eastAsia" w:ascii="仿宋" w:hAnsi="仿宋" w:eastAsia="仿宋" w:cs="宋体"/>
          <w:kern w:val="0"/>
          <w:sz w:val="32"/>
          <w:szCs w:val="32"/>
          <w:lang w:eastAsia="zh-CN"/>
        </w:rPr>
        <w:t>取暖费</w:t>
      </w:r>
      <w:r>
        <w:rPr>
          <w:rFonts w:hint="eastAsia" w:ascii="仿宋" w:hAnsi="仿宋" w:eastAsia="仿宋" w:cs="宋体"/>
          <w:kern w:val="0"/>
          <w:sz w:val="32"/>
          <w:szCs w:val="32"/>
          <w:lang w:val="en-US" w:eastAsia="zh-CN"/>
        </w:rPr>
        <w:t>23.03万元、</w:t>
      </w:r>
      <w:r>
        <w:rPr>
          <w:rFonts w:hint="eastAsia" w:ascii="仿宋" w:hAnsi="仿宋" w:eastAsia="仿宋" w:cs="宋体"/>
          <w:kern w:val="0"/>
          <w:sz w:val="32"/>
          <w:szCs w:val="32"/>
        </w:rPr>
        <w:t>物业管理费0万元、差旅费0万元、因公出国（境）费0万元、维修（护）费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万元、租赁费0万元、会议费0万元、培训费0万元、公务接待费0万元、专用材料费0万元、劳务费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万元、委托业务费0万元、工会经费2.</w:t>
      </w:r>
      <w:r>
        <w:rPr>
          <w:rFonts w:hint="eastAsia" w:ascii="仿宋" w:hAnsi="仿宋" w:eastAsia="仿宋" w:cs="宋体"/>
          <w:kern w:val="0"/>
          <w:sz w:val="32"/>
          <w:szCs w:val="32"/>
          <w:lang w:val="en-US" w:eastAsia="zh-CN"/>
        </w:rPr>
        <w:t>97</w:t>
      </w:r>
      <w:r>
        <w:rPr>
          <w:rFonts w:hint="eastAsia" w:ascii="仿宋" w:hAnsi="仿宋" w:eastAsia="仿宋" w:cs="宋体"/>
          <w:kern w:val="0"/>
          <w:sz w:val="32"/>
          <w:szCs w:val="32"/>
        </w:rPr>
        <w:t>万元、福利费0万元、公务用车运行维护费0万元、其他交通费0万元、其他商品和服务支出</w:t>
      </w:r>
      <w:r>
        <w:rPr>
          <w:rFonts w:hint="eastAsia" w:ascii="仿宋" w:hAnsi="仿宋" w:eastAsia="仿宋" w:cs="宋体"/>
          <w:kern w:val="0"/>
          <w:sz w:val="32"/>
          <w:szCs w:val="32"/>
          <w:lang w:val="en-US" w:eastAsia="zh-CN"/>
        </w:rPr>
        <w:t>2.72</w:t>
      </w:r>
      <w:r>
        <w:rPr>
          <w:rFonts w:hint="eastAsia" w:ascii="仿宋" w:hAnsi="仿宋" w:eastAsia="仿宋" w:cs="宋体"/>
          <w:kern w:val="0"/>
          <w:sz w:val="32"/>
          <w:szCs w:val="32"/>
        </w:rPr>
        <w:t>万元、办公设备购置0万元、专用设备购置0万元。</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color w:val="FF0000"/>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年一般公共预算财政拨款项目支出</w:t>
      </w:r>
      <w:r>
        <w:rPr>
          <w:rFonts w:hint="eastAsia" w:ascii="仿宋" w:hAnsi="仿宋" w:eastAsia="仿宋" w:cs="宋体"/>
          <w:kern w:val="0"/>
          <w:sz w:val="32"/>
          <w:szCs w:val="32"/>
          <w:lang w:val="en-US" w:eastAsia="zh-CN"/>
        </w:rPr>
        <w:t>6.05</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6.05</w:t>
      </w:r>
      <w:r>
        <w:rPr>
          <w:rFonts w:hint="eastAsia" w:ascii="仿宋" w:hAnsi="仿宋" w:eastAsia="仿宋" w:cs="宋体"/>
          <w:kern w:val="0"/>
          <w:sz w:val="32"/>
          <w:szCs w:val="32"/>
        </w:rPr>
        <w:t>万元，上年结转结余资金安排支出0万元。包括：按政府收支科目类、款、项，用途分项说明。如，</w:t>
      </w:r>
      <w:r>
        <w:rPr>
          <w:rFonts w:hint="eastAsia" w:ascii="仿宋" w:hAnsi="仿宋" w:eastAsia="仿宋"/>
          <w:kern w:val="0"/>
          <w:sz w:val="32"/>
          <w:szCs w:val="32"/>
        </w:rPr>
        <w:t>一般公共服务（类）财政事务（款）行政运行（项）20</w:t>
      </w:r>
      <w:r>
        <w:rPr>
          <w:rFonts w:hint="eastAsia" w:ascii="仿宋" w:hAnsi="仿宋" w:eastAsia="仿宋"/>
          <w:kern w:val="0"/>
          <w:sz w:val="32"/>
          <w:szCs w:val="32"/>
          <w:lang w:val="en-US" w:eastAsia="zh-CN"/>
        </w:rPr>
        <w:t>20</w:t>
      </w:r>
      <w:r>
        <w:rPr>
          <w:rFonts w:hint="eastAsia" w:ascii="仿宋" w:hAnsi="仿宋" w:eastAsia="仿宋"/>
          <w:kern w:val="0"/>
          <w:sz w:val="32"/>
          <w:szCs w:val="32"/>
        </w:rPr>
        <w:t>年预算</w:t>
      </w:r>
      <w:r>
        <w:rPr>
          <w:rFonts w:hint="eastAsia" w:ascii="仿宋" w:hAnsi="仿宋" w:eastAsia="仿宋"/>
          <w:kern w:val="0"/>
          <w:sz w:val="32"/>
          <w:szCs w:val="32"/>
          <w:lang w:val="en-US" w:eastAsia="zh-CN"/>
        </w:rPr>
        <w:t>6.05</w:t>
      </w:r>
      <w:r>
        <w:rPr>
          <w:rFonts w:hint="eastAsia" w:ascii="仿宋" w:hAnsi="仿宋" w:eastAsia="仿宋"/>
          <w:kern w:val="0"/>
          <w:sz w:val="32"/>
          <w:szCs w:val="32"/>
        </w:rPr>
        <w:t>万元，</w:t>
      </w:r>
      <w:r>
        <w:rPr>
          <w:rFonts w:hint="eastAsia" w:ascii="仿宋" w:hAnsi="仿宋" w:eastAsia="仿宋" w:cs="宋体"/>
          <w:kern w:val="0"/>
          <w:sz w:val="32"/>
          <w:szCs w:val="32"/>
        </w:rPr>
        <w:t>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年执行数（决算数）增加</w:t>
      </w:r>
      <w:r>
        <w:rPr>
          <w:rFonts w:hint="eastAsia" w:ascii="仿宋" w:hAnsi="仿宋" w:eastAsia="仿宋" w:cs="宋体"/>
          <w:color w:val="auto"/>
          <w:kern w:val="0"/>
          <w:sz w:val="32"/>
          <w:szCs w:val="32"/>
          <w:lang w:val="en-US" w:eastAsia="zh-CN"/>
        </w:rPr>
        <w:t>2.54</w:t>
      </w:r>
      <w:r>
        <w:rPr>
          <w:rFonts w:hint="eastAsia" w:ascii="仿宋" w:hAnsi="仿宋" w:eastAsia="仿宋" w:cs="宋体"/>
          <w:color w:val="auto"/>
          <w:kern w:val="0"/>
          <w:sz w:val="32"/>
          <w:szCs w:val="32"/>
        </w:rPr>
        <w:t>万元，增长</w:t>
      </w:r>
      <w:r>
        <w:rPr>
          <w:rFonts w:hint="eastAsia" w:ascii="仿宋" w:hAnsi="仿宋" w:eastAsia="仿宋" w:cs="宋体"/>
          <w:color w:val="auto"/>
          <w:kern w:val="0"/>
          <w:sz w:val="32"/>
          <w:szCs w:val="32"/>
          <w:lang w:val="en-US" w:eastAsia="zh-CN"/>
        </w:rPr>
        <w:t>72.36</w:t>
      </w:r>
      <w:r>
        <w:rPr>
          <w:rFonts w:hint="eastAsia" w:ascii="仿宋" w:hAnsi="仿宋" w:eastAsia="仿宋" w:cs="宋体"/>
          <w:color w:val="auto"/>
          <w:kern w:val="0"/>
          <w:sz w:val="32"/>
          <w:szCs w:val="32"/>
        </w:rPr>
        <w:t>%。主要用于</w:t>
      </w:r>
      <w:r>
        <w:rPr>
          <w:rFonts w:hint="eastAsia" w:ascii="仿宋" w:hAnsi="仿宋" w:eastAsia="仿宋" w:cs="宋体"/>
          <w:color w:val="auto"/>
          <w:kern w:val="0"/>
          <w:sz w:val="32"/>
          <w:szCs w:val="32"/>
          <w:lang w:eastAsia="zh-CN"/>
        </w:rPr>
        <w:t>特岗班主任费，特岗教师各类保险</w:t>
      </w:r>
      <w:r>
        <w:rPr>
          <w:rFonts w:hint="eastAsia" w:ascii="仿宋" w:hAnsi="仿宋" w:eastAsia="仿宋" w:cs="宋体"/>
          <w:color w:val="auto"/>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三、关于银川市金凤区</w:t>
      </w:r>
      <w:r>
        <w:rPr>
          <w:rFonts w:hint="eastAsia" w:ascii="黑体" w:hAnsi="宋体" w:eastAsia="黑体" w:cs="宋体"/>
          <w:b/>
          <w:bCs/>
          <w:kern w:val="0"/>
          <w:sz w:val="32"/>
          <w:szCs w:val="32"/>
          <w:lang w:eastAsia="zh-CN"/>
        </w:rPr>
        <w:t>第八</w:t>
      </w:r>
      <w:r>
        <w:rPr>
          <w:rFonts w:hint="eastAsia" w:ascii="黑体" w:hAnsi="宋体" w:eastAsia="黑体" w:cs="宋体"/>
          <w:b/>
          <w:bCs/>
          <w:kern w:val="0"/>
          <w:sz w:val="32"/>
          <w:szCs w:val="32"/>
        </w:rPr>
        <w:t>回民小学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年“三公”经费财政拨款预算数为0万元，其中：因公出国（境）费0万元，公务用车购置0万元，公务用车运行费0万元，公务接待费0万元。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年“三公”经费财政拨款预算比201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年增加（减少） 0 万元，其中：因公出国（境）费增加0万元，主要原因我校无因公出国（境）费；公务用车购置费增加0万元，主要原因我校无公务用车购置费；公务用车运行费增加（减少）0万元，主要原因我校无公务用车；公务接待费增加（减少）0万元，主要原因我校无公务接待费。</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四、关于银川市金凤区</w:t>
      </w:r>
      <w:r>
        <w:rPr>
          <w:rFonts w:hint="eastAsia" w:ascii="黑体" w:hAnsi="宋体" w:eastAsia="黑体" w:cs="宋体"/>
          <w:b/>
          <w:bCs/>
          <w:kern w:val="0"/>
          <w:sz w:val="32"/>
          <w:szCs w:val="32"/>
          <w:lang w:eastAsia="zh-CN"/>
        </w:rPr>
        <w:t>第八</w:t>
      </w:r>
      <w:r>
        <w:rPr>
          <w:rFonts w:hint="eastAsia" w:ascii="黑体" w:hAnsi="宋体" w:eastAsia="黑体" w:cs="宋体"/>
          <w:b/>
          <w:bCs/>
          <w:kern w:val="0"/>
          <w:sz w:val="32"/>
          <w:szCs w:val="32"/>
        </w:rPr>
        <w:t>回民小学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五、关于银川市金凤区</w:t>
      </w:r>
      <w:r>
        <w:rPr>
          <w:rFonts w:hint="eastAsia" w:ascii="黑体" w:hAnsi="宋体" w:eastAsia="黑体" w:cs="宋体"/>
          <w:b/>
          <w:bCs/>
          <w:kern w:val="0"/>
          <w:sz w:val="32"/>
          <w:szCs w:val="32"/>
          <w:lang w:eastAsia="zh-CN"/>
        </w:rPr>
        <w:t>第八</w:t>
      </w:r>
      <w:r>
        <w:rPr>
          <w:rFonts w:hint="eastAsia" w:ascii="黑体" w:hAnsi="宋体" w:eastAsia="黑体" w:cs="宋体"/>
          <w:b/>
          <w:bCs/>
          <w:kern w:val="0"/>
          <w:sz w:val="32"/>
          <w:szCs w:val="32"/>
        </w:rPr>
        <w:t>回民小学</w:t>
      </w:r>
      <w:r>
        <w:rPr>
          <w:rFonts w:hint="eastAsia" w:ascii="黑体" w:hAnsi="宋体" w:eastAsia="黑体" w:cs="宋体"/>
          <w:b/>
          <w:bCs/>
          <w:kern w:val="0"/>
          <w:sz w:val="32"/>
          <w:szCs w:val="32"/>
          <w:lang w:val="en-US" w:eastAsia="zh-CN"/>
        </w:rPr>
        <w:t>2020</w:t>
      </w:r>
      <w:r>
        <w:rPr>
          <w:rFonts w:hint="eastAsia" w:ascii="黑体" w:hAnsi="宋体" w:eastAsia="黑体" w:cs="宋体"/>
          <w:b/>
          <w:bCs/>
          <w:kern w:val="0"/>
          <w:sz w:val="32"/>
          <w:szCs w:val="32"/>
        </w:rPr>
        <w:t>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银川市金凤区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年收入总预算</w:t>
      </w:r>
      <w:r>
        <w:rPr>
          <w:rFonts w:hint="eastAsia" w:ascii="宋体" w:hAnsi="宋体" w:eastAsia="仿宋" w:cs="宋体"/>
          <w:sz w:val="32"/>
          <w:szCs w:val="32"/>
          <w:lang w:val="en-US" w:eastAsia="zh-CN"/>
        </w:rPr>
        <w:t>327.86</w:t>
      </w:r>
      <w:r>
        <w:rPr>
          <w:rFonts w:hint="eastAsia" w:ascii="仿宋" w:hAnsi="仿宋" w:eastAsia="仿宋" w:cs="宋体"/>
          <w:kern w:val="0"/>
          <w:sz w:val="32"/>
          <w:szCs w:val="32"/>
        </w:rPr>
        <w:t>万元，其中：本年收入</w:t>
      </w:r>
      <w:r>
        <w:rPr>
          <w:rFonts w:hint="eastAsia" w:ascii="宋体" w:hAnsi="宋体" w:eastAsia="仿宋" w:cs="宋体"/>
          <w:sz w:val="32"/>
          <w:szCs w:val="32"/>
          <w:lang w:val="en-US" w:eastAsia="zh-CN"/>
        </w:rPr>
        <w:t>327.86</w:t>
      </w:r>
      <w:r>
        <w:rPr>
          <w:rFonts w:hint="eastAsia" w:ascii="仿宋" w:hAnsi="仿宋" w:eastAsia="仿宋" w:cs="宋体"/>
          <w:kern w:val="0"/>
          <w:sz w:val="32"/>
          <w:szCs w:val="32"/>
        </w:rPr>
        <w:t>万元，上年结转结余0万元；支出总预算</w:t>
      </w:r>
      <w:r>
        <w:rPr>
          <w:rFonts w:hint="eastAsia" w:ascii="宋体" w:hAnsi="宋体" w:eastAsia="仿宋" w:cs="宋体"/>
          <w:sz w:val="32"/>
          <w:szCs w:val="32"/>
          <w:lang w:val="en-US" w:eastAsia="zh-CN"/>
        </w:rPr>
        <w:t>327.86</w:t>
      </w:r>
      <w:r>
        <w:rPr>
          <w:rFonts w:hint="eastAsia" w:ascii="仿宋" w:hAnsi="仿宋" w:eastAsia="仿宋" w:cs="宋体"/>
          <w:kern w:val="0"/>
          <w:sz w:val="32"/>
          <w:szCs w:val="32"/>
        </w:rPr>
        <w:t>万元，其中：本年支出</w:t>
      </w:r>
      <w:r>
        <w:rPr>
          <w:rFonts w:hint="eastAsia" w:ascii="宋体" w:hAnsi="宋体" w:eastAsia="仿宋" w:cs="宋体"/>
          <w:sz w:val="32"/>
          <w:szCs w:val="32"/>
          <w:lang w:val="en-US" w:eastAsia="zh-CN"/>
        </w:rPr>
        <w:t>327.86</w:t>
      </w:r>
      <w:r>
        <w:rPr>
          <w:rFonts w:hint="eastAsia" w:ascii="仿宋" w:hAnsi="仿宋" w:eastAsia="仿宋" w:cs="宋体"/>
          <w:kern w:val="0"/>
          <w:sz w:val="32"/>
          <w:szCs w:val="32"/>
        </w:rPr>
        <w:t>万元，年末结转结余0万元。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宋体" w:hAnsi="宋体" w:eastAsia="仿宋" w:cs="宋体"/>
          <w:sz w:val="32"/>
          <w:szCs w:val="32"/>
          <w:lang w:val="en-US" w:eastAsia="zh-CN"/>
        </w:rPr>
        <w:t>327.86</w:t>
      </w:r>
      <w:r>
        <w:rPr>
          <w:rFonts w:hint="eastAsia" w:ascii="仿宋" w:hAnsi="仿宋" w:eastAsia="仿宋" w:cs="宋体"/>
          <w:kern w:val="0"/>
          <w:sz w:val="32"/>
          <w:szCs w:val="32"/>
        </w:rPr>
        <w:t>万元，占100 %；事业预算收入0万元，占0 %；上级补助预算收入0万元，占0 %；附属单位上缴预算收入0万元，占0 %；经营预算收入0万元，占0%；债务预算收入0万元，占0 %；非同级财政拨款预算收入0万元，占0%；投资预算收益0万元，占0%；其他预算收入0万元，占0%。</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本年支出包括：基本支出</w:t>
      </w:r>
      <w:r>
        <w:rPr>
          <w:rFonts w:hint="eastAsia" w:ascii="宋体" w:hAnsi="宋体" w:eastAsia="仿宋" w:cs="宋体"/>
          <w:sz w:val="32"/>
          <w:szCs w:val="32"/>
          <w:lang w:val="en-US" w:eastAsia="zh-CN"/>
        </w:rPr>
        <w:t>321.81</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98.15</w:t>
      </w:r>
      <w:r>
        <w:rPr>
          <w:rFonts w:ascii="仿宋" w:hAnsi="仿宋" w:eastAsia="仿宋" w:cs="宋体"/>
          <w:kern w:val="0"/>
          <w:sz w:val="32"/>
          <w:szCs w:val="32"/>
        </w:rPr>
        <w:t>%</w:t>
      </w:r>
      <w:r>
        <w:rPr>
          <w:rFonts w:hint="eastAsia" w:ascii="仿宋" w:hAnsi="仿宋" w:eastAsia="仿宋" w:cs="宋体"/>
          <w:kern w:val="0"/>
          <w:sz w:val="32"/>
          <w:szCs w:val="32"/>
        </w:rPr>
        <w:t>；项目支出</w:t>
      </w:r>
      <w:r>
        <w:rPr>
          <w:rFonts w:hint="eastAsia" w:ascii="仿宋" w:hAnsi="仿宋" w:eastAsia="仿宋" w:cs="宋体"/>
          <w:kern w:val="0"/>
          <w:sz w:val="32"/>
          <w:szCs w:val="32"/>
          <w:lang w:val="en-US" w:eastAsia="zh-CN"/>
        </w:rPr>
        <w:t>6.05</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1.85</w:t>
      </w:r>
      <w:r>
        <w:rPr>
          <w:rFonts w:ascii="仿宋" w:hAnsi="仿宋" w:eastAsia="仿宋" w:cs="宋体"/>
          <w:kern w:val="0"/>
          <w:sz w:val="32"/>
          <w:szCs w:val="32"/>
        </w:rPr>
        <w:t>%，</w:t>
      </w:r>
      <w:r>
        <w:rPr>
          <w:rFonts w:hint="eastAsia" w:ascii="仿宋" w:hAnsi="仿宋" w:eastAsia="仿宋" w:cs="宋体"/>
          <w:kern w:val="0"/>
          <w:sz w:val="32"/>
          <w:szCs w:val="32"/>
        </w:rPr>
        <w:t>事业单位经营支出</w:t>
      </w:r>
      <w:r>
        <w:rPr>
          <w:rFonts w:ascii="仿宋" w:hAnsi="仿宋" w:eastAsia="仿宋" w:cs="宋体"/>
          <w:kern w:val="0"/>
          <w:sz w:val="32"/>
          <w:szCs w:val="32"/>
        </w:rPr>
        <w:t xml:space="preserve"> </w:t>
      </w:r>
      <w:r>
        <w:rPr>
          <w:rFonts w:hint="eastAsia" w:ascii="仿宋" w:hAnsi="仿宋" w:eastAsia="仿宋" w:cs="宋体"/>
          <w:kern w:val="0"/>
          <w:sz w:val="32"/>
          <w:szCs w:val="32"/>
        </w:rPr>
        <w:t>0万元，经营支出0万元，占0%；上缴上级支出0万元，占0%；对附属单位补助支出0万元，占0%；投资支出0万元，占0%；债务还本支出0万元，占0 %；其他支出0万元，占0%。</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ascii="仿宋" w:hAnsi="仿宋" w:eastAsia="仿宋" w:cs="宋体"/>
          <w:b/>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w:t>
      </w:r>
      <w:r>
        <w:rPr>
          <w:rFonts w:hint="eastAsia" w:ascii="仿宋" w:hAnsi="仿宋" w:eastAsia="仿宋" w:cs="宋体"/>
          <w:kern w:val="0"/>
          <w:sz w:val="32"/>
          <w:szCs w:val="32"/>
          <w:lang w:eastAsia="zh-CN"/>
        </w:rPr>
        <w:t>无机关运行费。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政府采购预算。</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w:t>
      </w:r>
      <w:r>
        <w:rPr>
          <w:rFonts w:hint="eastAsia" w:ascii="仿宋" w:hAnsi="仿宋" w:eastAsia="仿宋" w:cs="宋体"/>
          <w:kern w:val="0"/>
          <w:sz w:val="32"/>
          <w:szCs w:val="32"/>
          <w:lang w:val="en-US" w:eastAsia="zh-CN"/>
        </w:rPr>
        <w:t>9</w:t>
      </w:r>
      <w:r>
        <w:rPr>
          <w:rFonts w:hint="eastAsia" w:ascii="仿宋" w:hAnsi="仿宋" w:eastAsia="仿宋" w:cs="宋体"/>
          <w:kern w:val="0"/>
          <w:sz w:val="32"/>
          <w:szCs w:val="32"/>
        </w:rPr>
        <w:t>年12月31日，银川市金凤区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回民小学占用使用国有资产总体情况为房屋</w:t>
      </w:r>
      <w:r>
        <w:rPr>
          <w:rFonts w:hint="eastAsia" w:ascii="仿宋" w:hAnsi="仿宋" w:eastAsia="仿宋" w:cs="宋体"/>
          <w:kern w:val="0"/>
          <w:sz w:val="32"/>
          <w:szCs w:val="32"/>
          <w:lang w:val="en-US" w:eastAsia="zh-CN"/>
        </w:rPr>
        <w:t>9402</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242.82</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 0万元；车辆0辆，价值0万元；其他资产价值</w:t>
      </w:r>
      <w:r>
        <w:rPr>
          <w:rFonts w:hint="eastAsia" w:ascii="仿宋" w:hAnsi="仿宋" w:eastAsia="仿宋" w:cs="宋体"/>
          <w:kern w:val="0"/>
          <w:sz w:val="32"/>
          <w:szCs w:val="32"/>
          <w:lang w:val="en-US" w:eastAsia="zh-CN"/>
        </w:rPr>
        <w:t>381.72</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9402</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242.82</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 0万元；车辆0辆，价值0万元；其他资产价值</w:t>
      </w:r>
      <w:r>
        <w:rPr>
          <w:rFonts w:hint="eastAsia" w:ascii="仿宋" w:hAnsi="仿宋" w:eastAsia="仿宋" w:cs="宋体"/>
          <w:kern w:val="0"/>
          <w:sz w:val="32"/>
          <w:szCs w:val="32"/>
          <w:lang w:val="en-US" w:eastAsia="zh-CN"/>
        </w:rPr>
        <w:t>381.72</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年银川市金凤区</w:t>
      </w:r>
      <w:r>
        <w:rPr>
          <w:rFonts w:hint="eastAsia" w:ascii="仿宋" w:hAnsi="仿宋" w:eastAsia="仿宋" w:cs="宋体"/>
          <w:kern w:val="0"/>
          <w:sz w:val="32"/>
          <w:szCs w:val="32"/>
          <w:lang w:eastAsia="zh-CN"/>
        </w:rPr>
        <w:t>第八</w:t>
      </w:r>
      <w:r>
        <w:rPr>
          <w:rFonts w:hint="eastAsia" w:ascii="仿宋" w:hAnsi="仿宋" w:eastAsia="仿宋" w:cs="宋体"/>
          <w:kern w:val="0"/>
          <w:sz w:val="32"/>
          <w:szCs w:val="32"/>
        </w:rPr>
        <w:t>回民小学</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重点项目</w:t>
      </w:r>
      <w:r>
        <w:rPr>
          <w:rFonts w:hint="eastAsia" w:ascii="仿宋" w:hAnsi="仿宋" w:eastAsia="仿宋" w:cs="宋体"/>
          <w:kern w:val="0"/>
          <w:sz w:val="32"/>
          <w:szCs w:val="32"/>
          <w:lang w:eastAsia="zh-CN"/>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1049" w:firstLineChars="328"/>
        <w:jc w:val="left"/>
        <w:rPr>
          <w:rFonts w:ascii="仿宋" w:hAnsi="仿宋" w:eastAsia="仿宋" w:cs="宋体"/>
          <w:kern w:val="0"/>
          <w:sz w:val="32"/>
          <w:szCs w:val="32"/>
        </w:rPr>
      </w:pP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jc w:val="left"/>
        <w:outlineLvl w:val="1"/>
        <w:rPr>
          <w:rFonts w:ascii="仿宋_GB2312" w:hAnsi="宋体" w:eastAsia="仿宋_GB2312"/>
          <w:b/>
          <w:bCs/>
          <w:kern w:val="0"/>
          <w:sz w:val="36"/>
          <w:szCs w:val="36"/>
        </w:rPr>
      </w:pPr>
    </w:p>
    <w:p>
      <w:pPr>
        <w:widowControl/>
        <w:ind w:firstLine="1446" w:firstLineChars="400"/>
        <w:jc w:val="both"/>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银川市金凤区</w:t>
      </w:r>
      <w:r>
        <w:rPr>
          <w:rFonts w:hint="eastAsia" w:ascii="仿宋_GB2312" w:hAnsi="宋体" w:eastAsia="仿宋_GB2312"/>
          <w:b/>
          <w:bCs/>
          <w:kern w:val="0"/>
          <w:sz w:val="36"/>
          <w:szCs w:val="36"/>
          <w:lang w:eastAsia="zh-CN"/>
        </w:rPr>
        <w:t>第八</w:t>
      </w:r>
      <w:r>
        <w:rPr>
          <w:rFonts w:hint="eastAsia" w:ascii="仿宋_GB2312" w:hAnsi="宋体" w:eastAsia="仿宋_GB2312"/>
          <w:b/>
          <w:bCs/>
          <w:kern w:val="0"/>
          <w:sz w:val="36"/>
          <w:szCs w:val="36"/>
        </w:rPr>
        <w:t>回民小学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w:t>
      </w:r>
      <w:r>
        <w:rPr>
          <w:rFonts w:hint="eastAsia" w:ascii="仿宋_GB2312" w:hAnsi="宋体" w:eastAsia="仿宋_GB2312"/>
          <w:b/>
          <w:bCs/>
          <w:kern w:val="0"/>
          <w:sz w:val="36"/>
          <w:szCs w:val="36"/>
          <w:lang w:val="en-US" w:eastAsia="zh-CN"/>
        </w:rPr>
        <w:t>20</w:t>
      </w:r>
      <w:r>
        <w:rPr>
          <w:rFonts w:hint="eastAsia" w:ascii="仿宋_GB2312" w:hAnsi="宋体" w:eastAsia="仿宋_GB2312"/>
          <w:b/>
          <w:bCs/>
          <w:kern w:val="0"/>
          <w:sz w:val="36"/>
          <w:szCs w:val="36"/>
        </w:rPr>
        <w:t>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5001"/>
    <w:rsid w:val="000057A8"/>
    <w:rsid w:val="000145BA"/>
    <w:rsid w:val="00043F07"/>
    <w:rsid w:val="0006670E"/>
    <w:rsid w:val="000831C0"/>
    <w:rsid w:val="000858CD"/>
    <w:rsid w:val="00095461"/>
    <w:rsid w:val="000B7502"/>
    <w:rsid w:val="000C42AF"/>
    <w:rsid w:val="000D7B37"/>
    <w:rsid w:val="00104A43"/>
    <w:rsid w:val="00135137"/>
    <w:rsid w:val="0013519B"/>
    <w:rsid w:val="0014450B"/>
    <w:rsid w:val="001752A1"/>
    <w:rsid w:val="001A5F33"/>
    <w:rsid w:val="001A68AF"/>
    <w:rsid w:val="001B3655"/>
    <w:rsid w:val="001C1D11"/>
    <w:rsid w:val="001E2B95"/>
    <w:rsid w:val="0023640E"/>
    <w:rsid w:val="002C4BD6"/>
    <w:rsid w:val="002C6301"/>
    <w:rsid w:val="002E78B6"/>
    <w:rsid w:val="002F53FA"/>
    <w:rsid w:val="00322E88"/>
    <w:rsid w:val="003379A6"/>
    <w:rsid w:val="0035076A"/>
    <w:rsid w:val="00375123"/>
    <w:rsid w:val="003A44E5"/>
    <w:rsid w:val="003B5F79"/>
    <w:rsid w:val="003F169E"/>
    <w:rsid w:val="0042280A"/>
    <w:rsid w:val="00447276"/>
    <w:rsid w:val="004656F2"/>
    <w:rsid w:val="00483833"/>
    <w:rsid w:val="00484DD2"/>
    <w:rsid w:val="004858B2"/>
    <w:rsid w:val="004B2681"/>
    <w:rsid w:val="004E506D"/>
    <w:rsid w:val="00571345"/>
    <w:rsid w:val="00571B0D"/>
    <w:rsid w:val="00587DAF"/>
    <w:rsid w:val="005C3E29"/>
    <w:rsid w:val="005E33D6"/>
    <w:rsid w:val="005E4A5E"/>
    <w:rsid w:val="005E514F"/>
    <w:rsid w:val="006005FB"/>
    <w:rsid w:val="00611186"/>
    <w:rsid w:val="00616416"/>
    <w:rsid w:val="0062119E"/>
    <w:rsid w:val="00627DAC"/>
    <w:rsid w:val="0063712A"/>
    <w:rsid w:val="00683EA6"/>
    <w:rsid w:val="006868B5"/>
    <w:rsid w:val="00694FA7"/>
    <w:rsid w:val="006C056F"/>
    <w:rsid w:val="006C5B18"/>
    <w:rsid w:val="006C5E08"/>
    <w:rsid w:val="00730BE8"/>
    <w:rsid w:val="00797C6A"/>
    <w:rsid w:val="007A2546"/>
    <w:rsid w:val="007E5001"/>
    <w:rsid w:val="00806D8F"/>
    <w:rsid w:val="00810720"/>
    <w:rsid w:val="008C48E8"/>
    <w:rsid w:val="008E75E3"/>
    <w:rsid w:val="00911E95"/>
    <w:rsid w:val="0091648C"/>
    <w:rsid w:val="00926C87"/>
    <w:rsid w:val="00955E13"/>
    <w:rsid w:val="00980A2D"/>
    <w:rsid w:val="0099119E"/>
    <w:rsid w:val="009A2703"/>
    <w:rsid w:val="009C47B6"/>
    <w:rsid w:val="009C5522"/>
    <w:rsid w:val="009F1323"/>
    <w:rsid w:val="00A04D0E"/>
    <w:rsid w:val="00A16743"/>
    <w:rsid w:val="00A24808"/>
    <w:rsid w:val="00A27798"/>
    <w:rsid w:val="00A72DC8"/>
    <w:rsid w:val="00AB2910"/>
    <w:rsid w:val="00AB3815"/>
    <w:rsid w:val="00AC24ED"/>
    <w:rsid w:val="00AC560B"/>
    <w:rsid w:val="00AD7672"/>
    <w:rsid w:val="00AE341C"/>
    <w:rsid w:val="00B11F37"/>
    <w:rsid w:val="00B272E9"/>
    <w:rsid w:val="00B44F15"/>
    <w:rsid w:val="00B70EFD"/>
    <w:rsid w:val="00B76442"/>
    <w:rsid w:val="00BF3EE9"/>
    <w:rsid w:val="00C05188"/>
    <w:rsid w:val="00C53A1E"/>
    <w:rsid w:val="00C54A32"/>
    <w:rsid w:val="00C93FAF"/>
    <w:rsid w:val="00CA0B80"/>
    <w:rsid w:val="00CB219B"/>
    <w:rsid w:val="00CD05F3"/>
    <w:rsid w:val="00CD5679"/>
    <w:rsid w:val="00CE7FCB"/>
    <w:rsid w:val="00D304CE"/>
    <w:rsid w:val="00D62C7C"/>
    <w:rsid w:val="00D66148"/>
    <w:rsid w:val="00D77DE1"/>
    <w:rsid w:val="00D953BC"/>
    <w:rsid w:val="00DA2209"/>
    <w:rsid w:val="00DA2C8F"/>
    <w:rsid w:val="00DB1945"/>
    <w:rsid w:val="00DD5905"/>
    <w:rsid w:val="00DE4D96"/>
    <w:rsid w:val="00E0407D"/>
    <w:rsid w:val="00E2666E"/>
    <w:rsid w:val="00E64CF2"/>
    <w:rsid w:val="00E82D24"/>
    <w:rsid w:val="00EB04E5"/>
    <w:rsid w:val="00EB3277"/>
    <w:rsid w:val="00EC22F4"/>
    <w:rsid w:val="00ED10DD"/>
    <w:rsid w:val="00F217A2"/>
    <w:rsid w:val="00FB2A8B"/>
    <w:rsid w:val="00FB5BC3"/>
    <w:rsid w:val="00FC138A"/>
    <w:rsid w:val="01312CED"/>
    <w:rsid w:val="028652BF"/>
    <w:rsid w:val="030B4E20"/>
    <w:rsid w:val="030C095A"/>
    <w:rsid w:val="04AF3551"/>
    <w:rsid w:val="06362E69"/>
    <w:rsid w:val="06365C60"/>
    <w:rsid w:val="067A2B8F"/>
    <w:rsid w:val="07546FD6"/>
    <w:rsid w:val="075A3731"/>
    <w:rsid w:val="087B79AF"/>
    <w:rsid w:val="08B42B0D"/>
    <w:rsid w:val="08DD2CBF"/>
    <w:rsid w:val="09160198"/>
    <w:rsid w:val="09264EBE"/>
    <w:rsid w:val="0A253E3E"/>
    <w:rsid w:val="0A453A98"/>
    <w:rsid w:val="0DB13F28"/>
    <w:rsid w:val="0E3103C8"/>
    <w:rsid w:val="10007EA5"/>
    <w:rsid w:val="107C59BC"/>
    <w:rsid w:val="11063E0E"/>
    <w:rsid w:val="1158746D"/>
    <w:rsid w:val="11EB49C5"/>
    <w:rsid w:val="12EB4938"/>
    <w:rsid w:val="132545F8"/>
    <w:rsid w:val="13846364"/>
    <w:rsid w:val="13E60868"/>
    <w:rsid w:val="159639DF"/>
    <w:rsid w:val="15C350DC"/>
    <w:rsid w:val="162D0232"/>
    <w:rsid w:val="163F3260"/>
    <w:rsid w:val="1947202C"/>
    <w:rsid w:val="19B54EE7"/>
    <w:rsid w:val="1A484803"/>
    <w:rsid w:val="1B726C50"/>
    <w:rsid w:val="1C822DDB"/>
    <w:rsid w:val="1D544D16"/>
    <w:rsid w:val="1D552B0F"/>
    <w:rsid w:val="204E0A81"/>
    <w:rsid w:val="20605B3B"/>
    <w:rsid w:val="220A2120"/>
    <w:rsid w:val="2220645A"/>
    <w:rsid w:val="22850EA4"/>
    <w:rsid w:val="22B95E86"/>
    <w:rsid w:val="23046AB8"/>
    <w:rsid w:val="23050322"/>
    <w:rsid w:val="23232D4B"/>
    <w:rsid w:val="24570CF6"/>
    <w:rsid w:val="249B0ACE"/>
    <w:rsid w:val="27AD3E57"/>
    <w:rsid w:val="27DA3D82"/>
    <w:rsid w:val="28386918"/>
    <w:rsid w:val="28CC0A42"/>
    <w:rsid w:val="29617DE6"/>
    <w:rsid w:val="29870969"/>
    <w:rsid w:val="29AA6992"/>
    <w:rsid w:val="29CE20F2"/>
    <w:rsid w:val="2BCD3DFB"/>
    <w:rsid w:val="2DEE367B"/>
    <w:rsid w:val="2DFD7BC2"/>
    <w:rsid w:val="2F32339A"/>
    <w:rsid w:val="2F3E1842"/>
    <w:rsid w:val="2FA76F98"/>
    <w:rsid w:val="30397609"/>
    <w:rsid w:val="30CC75E9"/>
    <w:rsid w:val="30DD407C"/>
    <w:rsid w:val="319156CD"/>
    <w:rsid w:val="33171F34"/>
    <w:rsid w:val="33D26A68"/>
    <w:rsid w:val="3404221C"/>
    <w:rsid w:val="344F5329"/>
    <w:rsid w:val="34FB351B"/>
    <w:rsid w:val="353475C4"/>
    <w:rsid w:val="36512226"/>
    <w:rsid w:val="37F5433D"/>
    <w:rsid w:val="38412854"/>
    <w:rsid w:val="3867795A"/>
    <w:rsid w:val="38885932"/>
    <w:rsid w:val="38D26ED5"/>
    <w:rsid w:val="396E4D0D"/>
    <w:rsid w:val="3A231BC9"/>
    <w:rsid w:val="3AE9122F"/>
    <w:rsid w:val="3CB45D40"/>
    <w:rsid w:val="3D98773D"/>
    <w:rsid w:val="3E6868F1"/>
    <w:rsid w:val="3F1F3A06"/>
    <w:rsid w:val="404F620A"/>
    <w:rsid w:val="405E6F3A"/>
    <w:rsid w:val="408C280F"/>
    <w:rsid w:val="411956AD"/>
    <w:rsid w:val="41CB0EAB"/>
    <w:rsid w:val="426A5784"/>
    <w:rsid w:val="43375B70"/>
    <w:rsid w:val="43712968"/>
    <w:rsid w:val="45517B3C"/>
    <w:rsid w:val="458048C2"/>
    <w:rsid w:val="458C3909"/>
    <w:rsid w:val="45AF0F45"/>
    <w:rsid w:val="45B41669"/>
    <w:rsid w:val="463D7C0C"/>
    <w:rsid w:val="464E7F61"/>
    <w:rsid w:val="465968AF"/>
    <w:rsid w:val="46F700E0"/>
    <w:rsid w:val="479F3E83"/>
    <w:rsid w:val="47A125D0"/>
    <w:rsid w:val="47F043B1"/>
    <w:rsid w:val="48992CD5"/>
    <w:rsid w:val="48A91086"/>
    <w:rsid w:val="4923433E"/>
    <w:rsid w:val="49CA1E78"/>
    <w:rsid w:val="4A4A399D"/>
    <w:rsid w:val="4AA83A24"/>
    <w:rsid w:val="4ABB11FB"/>
    <w:rsid w:val="4ACD294A"/>
    <w:rsid w:val="4AD30E7F"/>
    <w:rsid w:val="4B1967FD"/>
    <w:rsid w:val="4B7575B9"/>
    <w:rsid w:val="4D581120"/>
    <w:rsid w:val="4D6334A8"/>
    <w:rsid w:val="4DB92AE2"/>
    <w:rsid w:val="4EC17764"/>
    <w:rsid w:val="4F2F4E83"/>
    <w:rsid w:val="4F7A4CBD"/>
    <w:rsid w:val="4F7E7829"/>
    <w:rsid w:val="4F862142"/>
    <w:rsid w:val="4FFE6752"/>
    <w:rsid w:val="50CD6DAE"/>
    <w:rsid w:val="522A6E5C"/>
    <w:rsid w:val="52E166D2"/>
    <w:rsid w:val="536D6945"/>
    <w:rsid w:val="54520948"/>
    <w:rsid w:val="55213F9C"/>
    <w:rsid w:val="558E6C05"/>
    <w:rsid w:val="561A5ABF"/>
    <w:rsid w:val="569F1C7B"/>
    <w:rsid w:val="572044E2"/>
    <w:rsid w:val="58790259"/>
    <w:rsid w:val="58BE6E79"/>
    <w:rsid w:val="590F69A4"/>
    <w:rsid w:val="591F7230"/>
    <w:rsid w:val="5A725226"/>
    <w:rsid w:val="5AA17463"/>
    <w:rsid w:val="5C4E4129"/>
    <w:rsid w:val="5C8E4BE7"/>
    <w:rsid w:val="5CED0DB0"/>
    <w:rsid w:val="5E7B2E2B"/>
    <w:rsid w:val="5F360AF1"/>
    <w:rsid w:val="5FD5776C"/>
    <w:rsid w:val="611169B7"/>
    <w:rsid w:val="61BC1E53"/>
    <w:rsid w:val="61CE2B3F"/>
    <w:rsid w:val="61E30444"/>
    <w:rsid w:val="629B17B9"/>
    <w:rsid w:val="639E1D4D"/>
    <w:rsid w:val="63AC0DCA"/>
    <w:rsid w:val="6405692C"/>
    <w:rsid w:val="643657A1"/>
    <w:rsid w:val="652F0174"/>
    <w:rsid w:val="65FF7800"/>
    <w:rsid w:val="687279C9"/>
    <w:rsid w:val="68FF4811"/>
    <w:rsid w:val="69544EEA"/>
    <w:rsid w:val="69DE26D2"/>
    <w:rsid w:val="6A3701E5"/>
    <w:rsid w:val="6AFD19AA"/>
    <w:rsid w:val="6B4172AB"/>
    <w:rsid w:val="6B683450"/>
    <w:rsid w:val="6BDC79B7"/>
    <w:rsid w:val="6E971AAD"/>
    <w:rsid w:val="6F8A11DE"/>
    <w:rsid w:val="6FA10183"/>
    <w:rsid w:val="6FEC103C"/>
    <w:rsid w:val="70AA00E8"/>
    <w:rsid w:val="70C11513"/>
    <w:rsid w:val="711E5813"/>
    <w:rsid w:val="718A7EA8"/>
    <w:rsid w:val="71C054B6"/>
    <w:rsid w:val="734211A5"/>
    <w:rsid w:val="734A40B4"/>
    <w:rsid w:val="73DA1B1F"/>
    <w:rsid w:val="73E94A77"/>
    <w:rsid w:val="74344DC2"/>
    <w:rsid w:val="745C7D58"/>
    <w:rsid w:val="75464FA4"/>
    <w:rsid w:val="755E3C3F"/>
    <w:rsid w:val="75D76C6E"/>
    <w:rsid w:val="76843A9D"/>
    <w:rsid w:val="77DE5076"/>
    <w:rsid w:val="788C1CD0"/>
    <w:rsid w:val="79691071"/>
    <w:rsid w:val="79FC56E3"/>
    <w:rsid w:val="7AD71CB5"/>
    <w:rsid w:val="7B340568"/>
    <w:rsid w:val="7B8C4081"/>
    <w:rsid w:val="7BFF4FEF"/>
    <w:rsid w:val="7C026655"/>
    <w:rsid w:val="7D5B490C"/>
    <w:rsid w:val="7E9B2B24"/>
    <w:rsid w:val="7EAE0D83"/>
    <w:rsid w:val="7FAD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字符"/>
    <w:basedOn w:val="7"/>
    <w:link w:val="4"/>
    <w:qFormat/>
    <w:uiPriority w:val="0"/>
    <w:rPr>
      <w:sz w:val="18"/>
      <w:szCs w:val="18"/>
    </w:rPr>
  </w:style>
  <w:style w:type="character" w:customStyle="1" w:styleId="11">
    <w:name w:val="页脚 字符"/>
    <w:basedOn w:val="7"/>
    <w:link w:val="3"/>
    <w:qFormat/>
    <w:uiPriority w:val="0"/>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字符"/>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1EF5B-823E-4AFD-A3A3-35ABEC134C7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26</Pages>
  <Words>1624</Words>
  <Characters>9260</Characters>
  <Lines>77</Lines>
  <Paragraphs>21</Paragraphs>
  <TotalTime>7</TotalTime>
  <ScaleCrop>false</ScaleCrop>
  <LinksUpToDate>false</LinksUpToDate>
  <CharactersWithSpaces>10863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yao</cp:lastModifiedBy>
  <cp:lastPrinted>2018-01-19T06:09:00Z</cp:lastPrinted>
  <dcterms:modified xsi:type="dcterms:W3CDTF">2020-02-19T06:27:47Z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