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ind w:firstLine="720"/>
        <w:rPr>
          <w:rFonts w:ascii="楷体_GB2312" w:eastAsia="楷体_GB2312"/>
          <w:color w:val="000000"/>
          <w:sz w:val="72"/>
          <w:szCs w:val="72"/>
        </w:rPr>
      </w:pPr>
    </w:p>
    <w:p>
      <w:pPr>
        <w:spacing w:line="640" w:lineRule="exact"/>
        <w:ind w:firstLine="720"/>
        <w:rPr>
          <w:rFonts w:ascii="楷体_GB2312" w:eastAsia="楷体_GB2312"/>
          <w:color w:val="000000"/>
          <w:sz w:val="72"/>
          <w:szCs w:val="72"/>
          <w:u w:val="single"/>
        </w:rPr>
      </w:pPr>
    </w:p>
    <w:p>
      <w:pPr>
        <w:spacing w:line="640" w:lineRule="exact"/>
        <w:ind w:firstLine="720"/>
        <w:rPr>
          <w:rFonts w:ascii="楷体_GB2312" w:eastAsia="楷体_GB2312"/>
          <w:color w:val="000000"/>
          <w:sz w:val="72"/>
          <w:szCs w:val="72"/>
        </w:rPr>
      </w:pPr>
    </w:p>
    <w:p>
      <w:pPr>
        <w:spacing w:line="1320" w:lineRule="exact"/>
        <w:ind w:firstLine="405" w:firstLineChars="193"/>
        <w:jc w:val="center"/>
        <w:rPr>
          <w:color w:val="FF0000"/>
          <w:w w:val="90"/>
          <w:kern w:val="10"/>
          <w:position w:val="-6"/>
          <w:sz w:val="56"/>
          <w:szCs w:val="56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4505325</wp:posOffset>
                </wp:positionH>
                <wp:positionV relativeFrom="paragraph">
                  <wp:posOffset>219075</wp:posOffset>
                </wp:positionV>
                <wp:extent cx="904240" cy="57658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5765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700" w:lineRule="exact"/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w w:val="90"/>
                                <w:kern w:val="10"/>
                                <w:position w:val="-6"/>
                                <w:sz w:val="56"/>
                                <w:szCs w:val="56"/>
                              </w:rPr>
                              <w:t>通知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4.75pt;margin-top:17.25pt;height:45.4pt;width:71.2pt;z-index:251659264;mso-width-relative:page;mso-height-relative:page;" fillcolor="#FFFFFF" filled="t" stroked="f" coordsize="21600,21600" o:gfxdata="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GmG8b2QAA&#10;AAoBAAAPAAAAAAAAAAEAIAAAACIAAABkcnMvZG93bnJldi54bWxQSwECFAAUAAAACACHTuJANfHA&#10;YR0CAAAaBAAADgAAAAAAAAABACAAAAAoAQAAZHJzL2Uyb0RvYy54bWxQSwUGAAAAAAYABgBZAQAA&#10;twUAAAAA&#10;">
                <v:fill on="t" opacity="0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700" w:lineRule="exact"/>
                        <w:rPr>
                          <w:rFonts w:ascii="宋体" w:hAnsi="宋体"/>
                        </w:rPr>
                      </w:pPr>
                      <w:r>
                        <w:rPr>
                          <w:rFonts w:hint="eastAsia" w:ascii="宋体" w:hAnsi="宋体" w:cs="宋体"/>
                          <w:w w:val="90"/>
                          <w:kern w:val="10"/>
                          <w:position w:val="-6"/>
                          <w:sz w:val="56"/>
                          <w:szCs w:val="56"/>
                        </w:rPr>
                        <w:t>通知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_GBK" w:hAnsi="宋体" w:eastAsia="方正小标宋_GBK" w:cs="方正小标宋_GBK"/>
          <w:color w:val="FF0000"/>
          <w:w w:val="95"/>
          <w:kern w:val="10"/>
          <w:position w:val="-6"/>
          <w:sz w:val="84"/>
          <w:szCs w:val="84"/>
        </w:rPr>
        <w:t>贺兰县教育体育</w:t>
      </w:r>
      <w:r>
        <w:rPr>
          <w:rFonts w:hint="eastAsia" w:ascii="方正小标宋_GBK" w:hAnsi="宋体" w:eastAsia="方正小标宋_GBK" w:cs="方正小标宋_GBK"/>
          <w:color w:val="FF0000"/>
          <w:spacing w:val="-100"/>
          <w:w w:val="95"/>
          <w:kern w:val="10"/>
          <w:position w:val="-6"/>
          <w:sz w:val="84"/>
          <w:szCs w:val="84"/>
        </w:rPr>
        <w:t>局</w:t>
      </w:r>
      <w:r>
        <w:rPr>
          <w:rFonts w:hint="eastAsia" w:ascii="方正小标宋_GBK" w:hAnsi="宋体" w:eastAsia="方正小标宋_GBK" w:cs="方正小标宋_GBK"/>
          <w:color w:val="FF0000"/>
          <w:w w:val="95"/>
          <w:kern w:val="10"/>
          <w:position w:val="-6"/>
          <w:sz w:val="84"/>
          <w:szCs w:val="84"/>
        </w:rPr>
        <w:t>（  ）</w:t>
      </w:r>
    </w:p>
    <w:p>
      <w:pPr>
        <w:spacing w:line="500" w:lineRule="exact"/>
        <w:ind w:firstLine="360"/>
        <w:rPr>
          <w:rFonts w:ascii="黑体" w:eastAsia="黑体"/>
          <w:color w:val="000000"/>
          <w:kern w:val="10"/>
          <w:sz w:val="36"/>
          <w:szCs w:val="36"/>
        </w:rPr>
      </w:pPr>
    </w:p>
    <w:p>
      <w:pPr>
        <w:spacing w:before="312" w:beforeLines="100" w:line="300" w:lineRule="exact"/>
        <w:rPr>
          <w:rFonts w:ascii="仿宋_GB2312" w:hAnsi="等线" w:eastAsia="等线"/>
          <w:color w:val="000000"/>
          <w:kern w:val="10"/>
        </w:rPr>
      </w:pP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pacing w:val="6"/>
          <w:w w:val="95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6"/>
          <w:w w:val="95"/>
          <w:sz w:val="44"/>
          <w:szCs w:val="44"/>
        </w:rPr>
        <w:t>关于转发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6"/>
          <w:w w:val="95"/>
          <w:sz w:val="44"/>
          <w:szCs w:val="44"/>
        </w:rPr>
        <w:t>《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6"/>
          <w:w w:val="95"/>
          <w:sz w:val="44"/>
          <w:szCs w:val="44"/>
        </w:rPr>
        <w:t>自治区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6"/>
          <w:w w:val="95"/>
          <w:sz w:val="44"/>
          <w:szCs w:val="44"/>
        </w:rPr>
        <w:t>财政厅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6"/>
          <w:w w:val="95"/>
          <w:sz w:val="44"/>
          <w:szCs w:val="44"/>
        </w:rPr>
        <w:t xml:space="preserve"> 教育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6"/>
          <w:w w:val="95"/>
          <w:sz w:val="44"/>
          <w:szCs w:val="44"/>
        </w:rPr>
        <w:t>厅关于切实做好</w:t>
      </w: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pacing w:val="6"/>
          <w:w w:val="95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6"/>
          <w:w w:val="95"/>
          <w:sz w:val="44"/>
          <w:szCs w:val="44"/>
        </w:rPr>
        <w:t>学校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6"/>
          <w:w w:val="95"/>
          <w:sz w:val="44"/>
          <w:szCs w:val="44"/>
        </w:rPr>
        <w:t>疫情防控经费保障工作的通知》的通知</w:t>
      </w:r>
    </w:p>
    <w:p>
      <w:pPr>
        <w:spacing w:line="500" w:lineRule="exact"/>
        <w:rPr>
          <w:rFonts w:ascii="仿宋_GB2312" w:eastAsia="仿宋_GB2312" w:cs="仿宋_GB2312"/>
          <w:color w:val="000000"/>
          <w:kern w:val="10"/>
          <w:sz w:val="32"/>
          <w:szCs w:val="32"/>
        </w:rPr>
      </w:pPr>
    </w:p>
    <w:p>
      <w:pPr>
        <w:rPr>
          <w:rFonts w:ascii="仿宋_GB2312" w:eastAsia="仿宋_GB2312" w:cs="仿宋_GB2312"/>
          <w:color w:val="000000"/>
          <w:kern w:val="1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10"/>
          <w:sz w:val="32"/>
          <w:szCs w:val="32"/>
        </w:rPr>
        <w:t>各</w:t>
      </w:r>
      <w:r>
        <w:rPr>
          <w:rFonts w:ascii="仿宋_GB2312" w:eastAsia="仿宋_GB2312" w:cs="仿宋_GB2312"/>
          <w:color w:val="000000"/>
          <w:kern w:val="10"/>
          <w:sz w:val="32"/>
          <w:szCs w:val="32"/>
        </w:rPr>
        <w:t>中小学、幼儿园</w:t>
      </w:r>
      <w:r>
        <w:rPr>
          <w:rFonts w:hint="eastAsia" w:ascii="仿宋_GB2312" w:eastAsia="仿宋_GB2312" w:cs="仿宋_GB2312"/>
          <w:color w:val="000000"/>
          <w:kern w:val="10"/>
          <w:sz w:val="32"/>
          <w:szCs w:val="32"/>
        </w:rPr>
        <w:t>：</w:t>
      </w:r>
    </w:p>
    <w:p>
      <w:pPr>
        <w:spacing w:line="580" w:lineRule="exact"/>
        <w:ind w:firstLine="645"/>
        <w:rPr>
          <w:rFonts w:ascii="仿宋_GB2312" w:eastAsia="仿宋_GB2312" w:cs="仿宋_GB2312"/>
          <w:color w:val="000000"/>
          <w:kern w:val="1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10"/>
          <w:sz w:val="32"/>
          <w:szCs w:val="32"/>
        </w:rPr>
        <w:t>现</w:t>
      </w:r>
      <w:r>
        <w:rPr>
          <w:rFonts w:ascii="仿宋_GB2312" w:eastAsia="仿宋_GB2312" w:cs="仿宋_GB2312"/>
          <w:color w:val="000000"/>
          <w:kern w:val="10"/>
          <w:sz w:val="32"/>
          <w:szCs w:val="32"/>
        </w:rPr>
        <w:t>将《</w:t>
      </w:r>
      <w:r>
        <w:rPr>
          <w:rFonts w:hint="eastAsia" w:ascii="仿宋_GB2312" w:eastAsia="仿宋_GB2312" w:cs="仿宋_GB2312"/>
          <w:color w:val="000000"/>
          <w:kern w:val="10"/>
          <w:sz w:val="32"/>
          <w:szCs w:val="32"/>
        </w:rPr>
        <w:t>自治区</w:t>
      </w:r>
      <w:r>
        <w:rPr>
          <w:rFonts w:ascii="仿宋_GB2312" w:eastAsia="仿宋_GB2312" w:cs="仿宋_GB2312"/>
          <w:color w:val="000000"/>
          <w:kern w:val="10"/>
          <w:sz w:val="32"/>
          <w:szCs w:val="32"/>
        </w:rPr>
        <w:t>财政厅</w:t>
      </w:r>
      <w:r>
        <w:rPr>
          <w:rFonts w:hint="eastAsia" w:ascii="仿宋_GB2312" w:eastAsia="仿宋_GB2312" w:cs="仿宋_GB2312"/>
          <w:color w:val="000000"/>
          <w:kern w:val="10"/>
          <w:sz w:val="32"/>
          <w:szCs w:val="32"/>
        </w:rPr>
        <w:t xml:space="preserve"> 教育</w:t>
      </w:r>
      <w:r>
        <w:rPr>
          <w:rFonts w:ascii="仿宋_GB2312" w:eastAsia="仿宋_GB2312" w:cs="仿宋_GB2312"/>
          <w:color w:val="000000"/>
          <w:kern w:val="10"/>
          <w:sz w:val="32"/>
          <w:szCs w:val="32"/>
        </w:rPr>
        <w:t>厅关于切实做好</w:t>
      </w:r>
      <w:r>
        <w:rPr>
          <w:rFonts w:hint="eastAsia" w:ascii="仿宋_GB2312" w:eastAsia="仿宋_GB2312" w:cs="仿宋_GB2312"/>
          <w:color w:val="000000"/>
          <w:kern w:val="10"/>
          <w:sz w:val="32"/>
          <w:szCs w:val="32"/>
        </w:rPr>
        <w:t>学校</w:t>
      </w:r>
      <w:r>
        <w:rPr>
          <w:rFonts w:ascii="仿宋_GB2312" w:eastAsia="仿宋_GB2312" w:cs="仿宋_GB2312"/>
          <w:color w:val="000000"/>
          <w:kern w:val="10"/>
          <w:sz w:val="32"/>
          <w:szCs w:val="32"/>
        </w:rPr>
        <w:t>疫情防控经费保障工作的通知》</w:t>
      </w:r>
      <w:r>
        <w:rPr>
          <w:rFonts w:hint="eastAsia" w:ascii="仿宋_GB2312" w:eastAsia="仿宋_GB2312" w:cs="仿宋_GB2312"/>
          <w:color w:val="000000"/>
          <w:kern w:val="10"/>
          <w:sz w:val="32"/>
          <w:szCs w:val="32"/>
        </w:rPr>
        <w:t>（</w:t>
      </w:r>
      <w:r>
        <w:rPr>
          <w:rFonts w:ascii="仿宋_GB2312" w:eastAsia="仿宋_GB2312" w:cs="仿宋_GB2312"/>
          <w:color w:val="000000"/>
          <w:kern w:val="10"/>
          <w:sz w:val="32"/>
          <w:szCs w:val="32"/>
        </w:rPr>
        <w:t>宁财</w:t>
      </w:r>
      <w:r>
        <w:rPr>
          <w:rFonts w:hint="eastAsia" w:ascii="仿宋_GB2312" w:eastAsia="仿宋_GB2312" w:cs="仿宋_GB2312"/>
          <w:color w:val="000000"/>
          <w:kern w:val="10"/>
          <w:sz w:val="32"/>
          <w:szCs w:val="32"/>
        </w:rPr>
        <w:t>(教)发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zh-CN"/>
        </w:rPr>
        <w:t>〔</w:t>
      </w:r>
      <w:r>
        <w:rPr>
          <w:rFonts w:ascii="仿宋_GB2312" w:eastAsia="仿宋_GB2312" w:cs="仿宋_GB2312"/>
          <w:color w:val="000000"/>
          <w:kern w:val="10"/>
          <w:sz w:val="32"/>
          <w:szCs w:val="32"/>
        </w:rPr>
        <w:t>2020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zh-CN"/>
        </w:rPr>
        <w:t>〕</w:t>
      </w:r>
      <w:r>
        <w:rPr>
          <w:rFonts w:ascii="仿宋_GB2312" w:eastAsia="仿宋_GB2312" w:cs="仿宋_GB2312"/>
          <w:color w:val="000000"/>
          <w:sz w:val="32"/>
          <w:szCs w:val="32"/>
          <w:lang w:val="zh-CN"/>
        </w:rPr>
        <w:t>98</w:t>
      </w:r>
      <w:r>
        <w:rPr>
          <w:rFonts w:hint="eastAsia" w:ascii="仿宋_GB2312" w:eastAsia="仿宋_GB2312" w:cs="仿宋_GB2312"/>
          <w:color w:val="000000"/>
          <w:kern w:val="10"/>
          <w:sz w:val="32"/>
          <w:szCs w:val="32"/>
        </w:rPr>
        <w:t>号）</w:t>
      </w:r>
      <w:r>
        <w:rPr>
          <w:rFonts w:ascii="仿宋_GB2312" w:eastAsia="仿宋_GB2312" w:cs="仿宋_GB2312"/>
          <w:color w:val="000000"/>
          <w:kern w:val="10"/>
          <w:sz w:val="32"/>
          <w:szCs w:val="32"/>
        </w:rPr>
        <w:t>转发给你们，请根据</w:t>
      </w:r>
      <w:r>
        <w:rPr>
          <w:rFonts w:hint="eastAsia" w:ascii="仿宋_GB2312" w:eastAsia="仿宋_GB2312" w:cs="仿宋_GB2312"/>
          <w:color w:val="000000"/>
          <w:kern w:val="10"/>
          <w:sz w:val="32"/>
          <w:szCs w:val="32"/>
        </w:rPr>
        <w:t>中央</w:t>
      </w:r>
      <w:r>
        <w:rPr>
          <w:rFonts w:ascii="仿宋_GB2312" w:eastAsia="仿宋_GB2312" w:cs="仿宋_GB2312"/>
          <w:color w:val="000000"/>
          <w:kern w:val="10"/>
          <w:sz w:val="32"/>
          <w:szCs w:val="32"/>
        </w:rPr>
        <w:t>和区、市、县相关部署，</w:t>
      </w:r>
      <w:r>
        <w:rPr>
          <w:rFonts w:hint="eastAsia" w:ascii="仿宋_GB2312" w:eastAsia="仿宋_GB2312" w:cs="仿宋_GB2312"/>
          <w:color w:val="000000"/>
          <w:kern w:val="10"/>
          <w:sz w:val="32"/>
          <w:szCs w:val="32"/>
        </w:rPr>
        <w:t>认真</w:t>
      </w:r>
      <w:r>
        <w:rPr>
          <w:rFonts w:ascii="仿宋_GB2312" w:eastAsia="仿宋_GB2312" w:cs="仿宋_GB2312"/>
          <w:color w:val="000000"/>
          <w:kern w:val="10"/>
          <w:sz w:val="32"/>
          <w:szCs w:val="32"/>
        </w:rPr>
        <w:t>贯彻落实</w:t>
      </w:r>
      <w:r>
        <w:rPr>
          <w:rFonts w:hint="eastAsia" w:ascii="仿宋_GB2312" w:eastAsia="仿宋_GB2312" w:cs="仿宋_GB2312"/>
          <w:color w:val="000000"/>
          <w:kern w:val="10"/>
          <w:sz w:val="32"/>
          <w:szCs w:val="32"/>
        </w:rPr>
        <w:t>文件</w:t>
      </w:r>
      <w:r>
        <w:rPr>
          <w:rFonts w:ascii="仿宋_GB2312" w:eastAsia="仿宋_GB2312" w:cs="仿宋_GB2312"/>
          <w:color w:val="000000"/>
          <w:kern w:val="10"/>
          <w:sz w:val="32"/>
          <w:szCs w:val="32"/>
        </w:rPr>
        <w:t>要求，</w:t>
      </w:r>
      <w:r>
        <w:rPr>
          <w:rFonts w:hint="eastAsia" w:ascii="仿宋_GB2312" w:eastAsia="仿宋_GB2312" w:cs="仿宋_GB2312"/>
          <w:color w:val="000000"/>
          <w:kern w:val="10"/>
          <w:sz w:val="32"/>
          <w:szCs w:val="32"/>
        </w:rPr>
        <w:t>结合</w:t>
      </w:r>
      <w:r>
        <w:rPr>
          <w:rFonts w:ascii="仿宋_GB2312" w:eastAsia="仿宋_GB2312" w:cs="仿宋_GB2312"/>
          <w:color w:val="000000"/>
          <w:kern w:val="10"/>
          <w:sz w:val="32"/>
          <w:szCs w:val="32"/>
        </w:rPr>
        <w:t>学校实际，</w:t>
      </w:r>
      <w:r>
        <w:rPr>
          <w:rFonts w:hint="eastAsia" w:ascii="仿宋_GB2312" w:eastAsia="仿宋_GB2312" w:cs="仿宋_GB2312"/>
          <w:color w:val="000000"/>
          <w:kern w:val="10"/>
          <w:sz w:val="32"/>
          <w:szCs w:val="32"/>
        </w:rPr>
        <w:t>全力</w:t>
      </w:r>
      <w:r>
        <w:rPr>
          <w:rFonts w:ascii="仿宋_GB2312" w:eastAsia="仿宋_GB2312" w:cs="仿宋_GB2312"/>
          <w:color w:val="000000"/>
          <w:kern w:val="10"/>
          <w:sz w:val="32"/>
          <w:szCs w:val="32"/>
        </w:rPr>
        <w:t>做好</w:t>
      </w:r>
      <w:r>
        <w:rPr>
          <w:rFonts w:hint="eastAsia" w:ascii="仿宋_GB2312" w:eastAsia="仿宋_GB2312" w:cs="仿宋_GB2312"/>
          <w:color w:val="000000"/>
          <w:kern w:val="10"/>
          <w:sz w:val="32"/>
          <w:szCs w:val="32"/>
        </w:rPr>
        <w:t>疫情</w:t>
      </w:r>
      <w:r>
        <w:rPr>
          <w:rFonts w:ascii="仿宋_GB2312" w:eastAsia="仿宋_GB2312" w:cs="仿宋_GB2312"/>
          <w:color w:val="000000"/>
          <w:kern w:val="10"/>
          <w:sz w:val="32"/>
          <w:szCs w:val="32"/>
        </w:rPr>
        <w:t>防控</w:t>
      </w:r>
      <w:r>
        <w:rPr>
          <w:rFonts w:hint="eastAsia" w:ascii="仿宋_GB2312" w:eastAsia="仿宋_GB2312" w:cs="仿宋_GB2312"/>
          <w:color w:val="000000"/>
          <w:kern w:val="10"/>
          <w:sz w:val="32"/>
          <w:szCs w:val="32"/>
        </w:rPr>
        <w:t>经费</w:t>
      </w:r>
      <w:r>
        <w:rPr>
          <w:rFonts w:ascii="仿宋_GB2312" w:eastAsia="仿宋_GB2312" w:cs="仿宋_GB2312"/>
          <w:color w:val="000000"/>
          <w:kern w:val="10"/>
          <w:sz w:val="32"/>
          <w:szCs w:val="32"/>
        </w:rPr>
        <w:t>保障及物资、设备采购工作</w:t>
      </w:r>
      <w:r>
        <w:rPr>
          <w:rFonts w:hint="eastAsia" w:ascii="仿宋_GB2312" w:eastAsia="仿宋_GB2312" w:cs="仿宋_GB2312"/>
          <w:color w:val="000000"/>
          <w:kern w:val="10"/>
          <w:sz w:val="32"/>
          <w:szCs w:val="32"/>
        </w:rPr>
        <w:t>。</w:t>
      </w:r>
      <w:r>
        <w:rPr>
          <w:rFonts w:ascii="仿宋_GB2312" w:eastAsia="仿宋_GB2312" w:cs="仿宋_GB2312"/>
          <w:color w:val="000000"/>
          <w:kern w:val="10"/>
          <w:sz w:val="32"/>
          <w:szCs w:val="32"/>
        </w:rPr>
        <w:t>各</w:t>
      </w:r>
      <w:r>
        <w:rPr>
          <w:rFonts w:hint="eastAsia" w:ascii="仿宋_GB2312" w:eastAsia="仿宋_GB2312" w:cs="仿宋_GB2312"/>
          <w:color w:val="000000"/>
          <w:kern w:val="10"/>
          <w:sz w:val="32"/>
          <w:szCs w:val="32"/>
        </w:rPr>
        <w:t>校</w:t>
      </w:r>
      <w:r>
        <w:rPr>
          <w:rFonts w:ascii="仿宋_GB2312" w:eastAsia="仿宋_GB2312" w:cs="仿宋_GB2312"/>
          <w:color w:val="000000"/>
          <w:kern w:val="10"/>
          <w:sz w:val="32"/>
          <w:szCs w:val="32"/>
        </w:rPr>
        <w:t>（</w:t>
      </w:r>
      <w:r>
        <w:rPr>
          <w:rFonts w:hint="eastAsia" w:ascii="仿宋_GB2312" w:eastAsia="仿宋_GB2312" w:cs="仿宋_GB2312"/>
          <w:color w:val="000000"/>
          <w:kern w:val="10"/>
          <w:sz w:val="32"/>
          <w:szCs w:val="32"/>
        </w:rPr>
        <w:t>园</w:t>
      </w:r>
      <w:r>
        <w:rPr>
          <w:rFonts w:ascii="仿宋_GB2312" w:eastAsia="仿宋_GB2312" w:cs="仿宋_GB2312"/>
          <w:color w:val="000000"/>
          <w:kern w:val="10"/>
          <w:sz w:val="32"/>
          <w:szCs w:val="32"/>
        </w:rPr>
        <w:t>）</w:t>
      </w:r>
      <w:r>
        <w:rPr>
          <w:rFonts w:hint="eastAsia" w:ascii="仿宋_GB2312" w:eastAsia="仿宋_GB2312" w:cs="仿宋_GB2312"/>
          <w:color w:val="000000"/>
          <w:kern w:val="10"/>
          <w:sz w:val="32"/>
          <w:szCs w:val="32"/>
        </w:rPr>
        <w:t>要</w:t>
      </w:r>
      <w:r>
        <w:rPr>
          <w:rFonts w:ascii="仿宋_GB2312" w:eastAsia="仿宋_GB2312" w:cs="仿宋_GB2312"/>
          <w:color w:val="000000"/>
          <w:kern w:val="10"/>
          <w:sz w:val="32"/>
          <w:szCs w:val="32"/>
        </w:rPr>
        <w:t>根据疫情防控需要，提高采购时效，保证采购质量，</w:t>
      </w:r>
      <w:r>
        <w:rPr>
          <w:rFonts w:hint="eastAsia" w:ascii="仿宋_GB2312" w:eastAsia="仿宋_GB2312" w:cs="仿宋_GB2312"/>
          <w:color w:val="000000"/>
          <w:kern w:val="10"/>
          <w:sz w:val="32"/>
          <w:szCs w:val="32"/>
        </w:rPr>
        <w:t>同时</w:t>
      </w:r>
      <w:r>
        <w:rPr>
          <w:rFonts w:ascii="仿宋_GB2312" w:eastAsia="仿宋_GB2312" w:cs="仿宋_GB2312"/>
          <w:color w:val="000000"/>
          <w:kern w:val="10"/>
          <w:sz w:val="32"/>
          <w:szCs w:val="32"/>
        </w:rPr>
        <w:t>又要防止资金违规使用和损失</w:t>
      </w:r>
      <w:r>
        <w:rPr>
          <w:rFonts w:hint="eastAsia" w:ascii="仿宋_GB2312" w:eastAsia="仿宋_GB2312" w:cs="仿宋_GB2312"/>
          <w:color w:val="000000"/>
          <w:kern w:val="10"/>
          <w:sz w:val="32"/>
          <w:szCs w:val="32"/>
        </w:rPr>
        <w:t>浪</w:t>
      </w:r>
      <w:r>
        <w:rPr>
          <w:rFonts w:ascii="仿宋_GB2312" w:eastAsia="仿宋_GB2312" w:cs="仿宋_GB2312"/>
          <w:color w:val="000000"/>
          <w:kern w:val="10"/>
          <w:sz w:val="32"/>
          <w:szCs w:val="32"/>
        </w:rPr>
        <w:t>费</w:t>
      </w:r>
      <w:r>
        <w:rPr>
          <w:rFonts w:hint="eastAsia" w:ascii="仿宋_GB2312" w:eastAsia="仿宋_GB2312" w:cs="仿宋_GB2312"/>
          <w:color w:val="000000"/>
          <w:kern w:val="10"/>
          <w:sz w:val="32"/>
          <w:szCs w:val="32"/>
        </w:rPr>
        <w:t>。</w:t>
      </w:r>
    </w:p>
    <w:p>
      <w:pPr>
        <w:spacing w:before="312" w:beforeLines="100" w:line="580" w:lineRule="exact"/>
        <w:ind w:firstLine="646"/>
        <w:rPr>
          <w:rFonts w:ascii="仿宋_GB2312" w:eastAsia="仿宋_GB2312" w:cs="仿宋_GB2312"/>
          <w:color w:val="000000"/>
          <w:kern w:val="1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10"/>
          <w:sz w:val="32"/>
          <w:szCs w:val="32"/>
        </w:rPr>
        <w:t>附件</w:t>
      </w:r>
      <w:r>
        <w:rPr>
          <w:rFonts w:ascii="仿宋_GB2312" w:eastAsia="仿宋_GB2312" w:cs="仿宋_GB2312"/>
          <w:color w:val="000000"/>
          <w:kern w:val="10"/>
          <w:sz w:val="32"/>
          <w:szCs w:val="32"/>
        </w:rPr>
        <w:t>：</w:t>
      </w:r>
      <w:r>
        <w:rPr>
          <w:rFonts w:hint="eastAsia" w:ascii="仿宋_GB2312" w:eastAsia="仿宋_GB2312" w:cs="仿宋_GB2312"/>
          <w:color w:val="000000"/>
          <w:kern w:val="10"/>
          <w:sz w:val="32"/>
          <w:szCs w:val="32"/>
        </w:rPr>
        <w:t>自治区</w:t>
      </w:r>
      <w:r>
        <w:rPr>
          <w:rFonts w:ascii="仿宋_GB2312" w:eastAsia="仿宋_GB2312" w:cs="仿宋_GB2312"/>
          <w:color w:val="000000"/>
          <w:kern w:val="10"/>
          <w:sz w:val="32"/>
          <w:szCs w:val="32"/>
        </w:rPr>
        <w:t>财政厅</w:t>
      </w:r>
      <w:r>
        <w:rPr>
          <w:rFonts w:hint="eastAsia" w:ascii="仿宋_GB2312" w:eastAsia="仿宋_GB2312" w:cs="仿宋_GB2312"/>
          <w:color w:val="000000"/>
          <w:kern w:val="10"/>
          <w:sz w:val="32"/>
          <w:szCs w:val="32"/>
        </w:rPr>
        <w:t xml:space="preserve"> 教育</w:t>
      </w:r>
      <w:r>
        <w:rPr>
          <w:rFonts w:ascii="仿宋_GB2312" w:eastAsia="仿宋_GB2312" w:cs="仿宋_GB2312"/>
          <w:color w:val="000000"/>
          <w:kern w:val="10"/>
          <w:sz w:val="32"/>
          <w:szCs w:val="32"/>
        </w:rPr>
        <w:t>厅关于切实做好</w:t>
      </w:r>
      <w:r>
        <w:rPr>
          <w:rFonts w:hint="eastAsia" w:ascii="仿宋_GB2312" w:eastAsia="仿宋_GB2312" w:cs="仿宋_GB2312"/>
          <w:color w:val="000000"/>
          <w:kern w:val="10"/>
          <w:sz w:val="32"/>
          <w:szCs w:val="32"/>
        </w:rPr>
        <w:t>学校</w:t>
      </w:r>
      <w:r>
        <w:rPr>
          <w:rFonts w:ascii="仿宋_GB2312" w:eastAsia="仿宋_GB2312" w:cs="仿宋_GB2312"/>
          <w:color w:val="000000"/>
          <w:kern w:val="10"/>
          <w:sz w:val="32"/>
          <w:szCs w:val="32"/>
        </w:rPr>
        <w:t>疫情防控经费</w:t>
      </w:r>
    </w:p>
    <w:p>
      <w:pPr>
        <w:spacing w:line="580" w:lineRule="exact"/>
        <w:ind w:firstLine="1552" w:firstLineChars="485"/>
        <w:rPr>
          <w:rFonts w:ascii="仿宋_GB2312" w:eastAsia="仿宋_GB2312" w:cs="仿宋_GB2312"/>
          <w:color w:val="000000"/>
          <w:kern w:val="10"/>
          <w:sz w:val="32"/>
          <w:szCs w:val="32"/>
        </w:rPr>
      </w:pPr>
      <w:r>
        <w:rPr>
          <w:rFonts w:ascii="仿宋_GB2312" w:eastAsia="仿宋_GB2312" w:cs="仿宋_GB2312"/>
          <w:color w:val="000000"/>
          <w:kern w:val="10"/>
          <w:sz w:val="32"/>
          <w:szCs w:val="32"/>
        </w:rPr>
        <w:t>保障工作的通知</w:t>
      </w:r>
    </w:p>
    <w:p>
      <w:pPr>
        <w:spacing w:line="580" w:lineRule="exact"/>
        <w:rPr>
          <w:rFonts w:hint="eastAsia" w:ascii="仿宋_GB2312" w:eastAsia="仿宋_GB2312" w:cs="仿宋_GB2312"/>
          <w:color w:val="000000"/>
          <w:kern w:val="1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3535680</wp:posOffset>
            </wp:positionH>
            <wp:positionV relativeFrom="paragraph">
              <wp:posOffset>40640</wp:posOffset>
            </wp:positionV>
            <wp:extent cx="1515745" cy="1515745"/>
            <wp:effectExtent l="0" t="0" r="8255" b="8255"/>
            <wp:wrapNone/>
            <wp:docPr id="2" name="图片 1" descr="局行政印章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局行政印章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15745" cy="15157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580" w:lineRule="exact"/>
        <w:ind w:firstLine="5385" w:firstLineChars="1683"/>
        <w:rPr>
          <w:rFonts w:ascii="仿宋_GB2312" w:eastAsia="仿宋_GB2312" w:cs="仿宋_GB2312"/>
          <w:color w:val="000000"/>
          <w:kern w:val="1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10"/>
          <w:sz w:val="32"/>
          <w:szCs w:val="32"/>
        </w:rPr>
        <w:t>贺</w:t>
      </w:r>
      <w:r>
        <w:rPr>
          <w:rFonts w:ascii="仿宋_GB2312" w:eastAsia="仿宋_GB2312" w:cs="仿宋_GB2312"/>
          <w:color w:val="000000"/>
          <w:kern w:val="10"/>
          <w:sz w:val="32"/>
          <w:szCs w:val="32"/>
        </w:rPr>
        <w:t>兰县教育体育局</w:t>
      </w:r>
    </w:p>
    <w:p>
      <w:pPr>
        <w:spacing w:line="580" w:lineRule="exact"/>
        <w:ind w:firstLine="5430" w:firstLineChars="1697"/>
        <w:rPr>
          <w:rFonts w:hint="eastAsia" w:ascii="仿宋_GB2312" w:eastAsia="仿宋_GB2312" w:cs="仿宋_GB2312"/>
          <w:color w:val="000000"/>
          <w:kern w:val="10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 w:cs="仿宋_GB2312"/>
          <w:color w:val="000000"/>
          <w:kern w:val="10"/>
          <w:sz w:val="32"/>
          <w:szCs w:val="32"/>
        </w:rPr>
        <w:t>2020年2月20日</w:t>
      </w:r>
    </w:p>
    <w:p>
      <w:pPr>
        <w:spacing w:line="580" w:lineRule="exact"/>
        <w:rPr>
          <w:rFonts w:hint="eastAsia" w:ascii="仿宋_GB2312" w:eastAsia="仿宋_GB2312" w:cs="仿宋_GB2312"/>
          <w:color w:val="000000"/>
          <w:kern w:val="1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10"/>
          <w:sz w:val="32"/>
          <w:szCs w:val="32"/>
        </w:rPr>
        <w:t xml:space="preserve">    （</w:t>
      </w:r>
      <w:r>
        <w:rPr>
          <w:rFonts w:ascii="仿宋_GB2312" w:eastAsia="仿宋_GB2312" w:cs="仿宋_GB2312"/>
          <w:color w:val="000000"/>
          <w:kern w:val="10"/>
          <w:sz w:val="32"/>
          <w:szCs w:val="32"/>
        </w:rPr>
        <w:t>此</w:t>
      </w:r>
      <w:r>
        <w:rPr>
          <w:rFonts w:hint="eastAsia" w:ascii="仿宋_GB2312" w:eastAsia="仿宋_GB2312" w:cs="仿宋_GB2312"/>
          <w:color w:val="000000"/>
          <w:kern w:val="10"/>
          <w:sz w:val="32"/>
          <w:szCs w:val="32"/>
        </w:rPr>
        <w:t>件</w:t>
      </w:r>
      <w:r>
        <w:rPr>
          <w:rFonts w:ascii="仿宋_GB2312" w:eastAsia="仿宋_GB2312" w:cs="仿宋_GB2312"/>
          <w:color w:val="000000"/>
          <w:kern w:val="10"/>
          <w:sz w:val="32"/>
          <w:szCs w:val="32"/>
        </w:rPr>
        <w:t>公开发布）</w:t>
      </w:r>
    </w:p>
    <w:sectPr>
      <w:pgSz w:w="11906" w:h="16838"/>
      <w:pgMar w:top="1588" w:right="1418" w:bottom="1247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bordersDoNotSurroundHeader w:val="1"/>
  <w:bordersDoNotSurroundFooter w:val="1"/>
  <w:documentProtection w:edit="readOnly" w:formatting="1" w:enforcement="1" w:cryptProviderType="rsaFull" w:cryptAlgorithmClass="hash" w:cryptAlgorithmType="typeAny" w:cryptAlgorithmSid="4" w:cryptSpinCount="0" w:hash="hqQ4NYdHzjZ6Fz5xyMRluWsyEHk=" w:salt="GpCWgpzIFSkmvdXMCcVj7g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5AA"/>
    <w:rsid w:val="00783DF9"/>
    <w:rsid w:val="008A65FF"/>
    <w:rsid w:val="00A845AA"/>
    <w:rsid w:val="00C274ED"/>
    <w:rsid w:val="00E57A83"/>
    <w:rsid w:val="075200BE"/>
    <w:rsid w:val="1B872A58"/>
    <w:rsid w:val="5F5D311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6"/>
    <w:unhideWhenUsed/>
    <w:uiPriority w:val="99"/>
    <w:pPr>
      <w:ind w:left="100" w:leftChars="2500"/>
    </w:pPr>
  </w:style>
  <w:style w:type="paragraph" w:styleId="3">
    <w:name w:val="Balloon Text"/>
    <w:basedOn w:val="1"/>
    <w:link w:val="7"/>
    <w:unhideWhenUsed/>
    <w:uiPriority w:val="99"/>
    <w:rPr>
      <w:sz w:val="18"/>
      <w:szCs w:val="18"/>
    </w:rPr>
  </w:style>
  <w:style w:type="character" w:customStyle="1" w:styleId="6">
    <w:name w:val="日期 Char"/>
    <w:basedOn w:val="4"/>
    <w:link w:val="2"/>
    <w:semiHidden/>
    <w:uiPriority w:val="99"/>
    <w:rPr>
      <w:szCs w:val="24"/>
    </w:rPr>
  </w:style>
  <w:style w:type="character" w:customStyle="1" w:styleId="7">
    <w:name w:val="批注框文本 Char"/>
    <w:basedOn w:val="4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</Words>
  <Characters>245</Characters>
  <Lines>2</Lines>
  <Paragraphs>1</Paragraphs>
  <TotalTime>0</TotalTime>
  <ScaleCrop>false</ScaleCrop>
  <LinksUpToDate>false</LinksUpToDate>
  <CharactersWithSpaces>286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2020-02-20T01:29:00Z</dcterms:created>
  <dc:creator>admin</dc:creator>
  <cp:lastModifiedBy>lxm</cp:lastModifiedBy>
  <cp:lastPrinted>2020-02-20T02:00:00Z</cp:lastPrinted>
  <dcterms:modified xsi:type="dcterms:W3CDTF">2020-02-20T03:17:41Z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</Properties>
</file>