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2019年平罗县托幼机构抽检情况通报一览表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5"/>
        <w:tblW w:w="102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2205"/>
        <w:gridCol w:w="1545"/>
        <w:gridCol w:w="18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被抽检单位名称</w:t>
            </w:r>
          </w:p>
        </w:tc>
        <w:tc>
          <w:tcPr>
            <w:tcW w:w="759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采光照明项目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直接天然采光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采光系数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窗地面积比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照度标准值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平罗县第一幼儿园分园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平罗县第二幼儿园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平罗县渠口中心幼儿园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平罗县崇岗镇中心幼儿园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平罗县红崖子幼儿园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ind w:firstLine="1764" w:firstLineChars="63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注：1.在对应的合格项目填“合格”，不合格项目填“不合格”；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2019年平罗县校外培训机构抽检情况通报一栏表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</w:t>
      </w:r>
    </w:p>
    <w:tbl>
      <w:tblPr>
        <w:tblStyle w:val="5"/>
        <w:tblW w:w="106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9"/>
        <w:gridCol w:w="818"/>
        <w:gridCol w:w="860"/>
        <w:gridCol w:w="936"/>
        <w:gridCol w:w="1129"/>
        <w:gridCol w:w="1143"/>
        <w:gridCol w:w="981"/>
        <w:gridCol w:w="1099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抽检单位名称</w:t>
            </w:r>
          </w:p>
        </w:tc>
        <w:tc>
          <w:tcPr>
            <w:tcW w:w="8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采光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系数</w:t>
            </w:r>
          </w:p>
        </w:tc>
        <w:tc>
          <w:tcPr>
            <w:tcW w:w="8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窗地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面积比</w:t>
            </w:r>
          </w:p>
        </w:tc>
        <w:tc>
          <w:tcPr>
            <w:tcW w:w="9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采光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方向</w:t>
            </w:r>
          </w:p>
        </w:tc>
        <w:tc>
          <w:tcPr>
            <w:tcW w:w="11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防眩光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措施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室内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反射比</w:t>
            </w: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装设人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工照明</w:t>
            </w:r>
          </w:p>
        </w:tc>
        <w:tc>
          <w:tcPr>
            <w:tcW w:w="10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课桌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面照度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黑板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照度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2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5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平罗县高德榜教育培训 有限公司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5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平罗县智渊教育培训   有限公司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平罗县三人行教育培训 有限公司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平罗县信力清大教育培训有限公司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5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平罗县桢航教育培训   有限公司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168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注：1.在对应的合格项目填“合格”，不合格项目填“不合格”；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2019年平罗县学校抽检情况通报一栏表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</w:p>
    <w:tbl>
      <w:tblPr>
        <w:tblStyle w:val="5"/>
        <w:tblW w:w="106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795"/>
        <w:gridCol w:w="1170"/>
        <w:gridCol w:w="795"/>
        <w:gridCol w:w="1080"/>
        <w:gridCol w:w="1095"/>
        <w:gridCol w:w="1080"/>
        <w:gridCol w:w="1155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抽检单位名称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采光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系数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窗地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面积比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采光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方向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防眩光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措施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室内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反射比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装设人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工照明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课桌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面照度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黑板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照度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平罗中学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vertAlign w:val="baseline"/>
                <w:lang w:val="en-US" w:eastAsia="zh-CN"/>
              </w:rPr>
              <w:t>不合格（人工照明设施未通电）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未测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平罗县第五中学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不合格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平罗县第六中学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合格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不合格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平罗县灵沙中心学校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vertAlign w:val="baseline"/>
                <w:lang w:val="en-US" w:eastAsia="zh-CN"/>
              </w:rPr>
              <w:t>不合格（未装设人工照明）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未测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平罗县城关第一小学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不合格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平罗县渠口九年制学校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不合格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平罗县红瑞燕宝小学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不合格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平罗县回民小学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不合格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不合格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168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注：1.在对应的合格项目填“合格”，不合格项目填“不合格”；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A5AD8"/>
    <w:rsid w:val="020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2019-12-03T02:34:00Z</dcterms:created>
  <dc:creator>Administrator</dc:creator>
  <cp:lastModifiedBy>Administrator</cp:lastModifiedBy>
  <dcterms:modified xsi:type="dcterms:W3CDTF">2019-12-03T02:35:08Z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