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eastAsia="仿宋_GB2312"/>
        </w:rPr>
      </w:pPr>
    </w:p>
    <w:p>
      <w:pPr>
        <w:spacing w:line="400" w:lineRule="exact"/>
        <w:jc w:val="center"/>
        <w:rPr>
          <w:rFonts w:ascii="仿宋_GB2312" w:eastAsia="仿宋_GB2312"/>
        </w:rPr>
      </w:pPr>
    </w:p>
    <w:p>
      <w:pPr>
        <w:spacing w:line="400" w:lineRule="exact"/>
        <w:jc w:val="center"/>
        <w:rPr>
          <w:rFonts w:hint="eastAsia" w:ascii="仿宋_GB2312" w:eastAsia="仿宋_GB2312"/>
        </w:rPr>
      </w:pPr>
    </w:p>
    <w:p>
      <w:pPr>
        <w:spacing w:line="400" w:lineRule="exact"/>
        <w:jc w:val="center"/>
        <w:rPr>
          <w:rFonts w:ascii="仿宋_GB2312" w:eastAsia="仿宋_GB2312"/>
        </w:rPr>
      </w:pPr>
    </w:p>
    <w:p>
      <w:pPr>
        <w:spacing w:line="400" w:lineRule="exact"/>
        <w:jc w:val="center"/>
        <w:rPr>
          <w:rFonts w:hint="eastAsia" w:ascii="仿宋_GB2312" w:eastAsia="仿宋_GB2312"/>
        </w:rPr>
      </w:pPr>
    </w:p>
    <w:p>
      <w:pPr>
        <w:jc w:val="center"/>
        <w:rPr>
          <w:rFonts w:ascii="黑体" w:eastAsia="黑体"/>
          <w:color w:val="FF0000"/>
          <w:w w:val="50"/>
          <w:sz w:val="110"/>
          <w:szCs w:val="110"/>
        </w:rPr>
      </w:pPr>
      <w:r>
        <w:rPr>
          <w:rFonts w:hint="eastAsia" w:ascii="黑体" w:eastAsia="黑体"/>
          <w:color w:val="FF0000"/>
          <w:w w:val="50"/>
          <w:sz w:val="110"/>
          <w:szCs w:val="110"/>
        </w:rPr>
        <w:t>中</w:t>
      </w:r>
      <w:r>
        <w:rPr>
          <w:rFonts w:hint="eastAsia" w:ascii="黑体" w:hAnsi="宋体" w:eastAsia="黑体" w:cs="宋体"/>
          <w:color w:val="FF0000"/>
          <w:w w:val="50"/>
          <w:sz w:val="110"/>
          <w:szCs w:val="110"/>
        </w:rPr>
        <w:t xml:space="preserve">  </w:t>
      </w:r>
      <w:r>
        <w:rPr>
          <w:rFonts w:hint="eastAsia" w:ascii="黑体" w:eastAsia="黑体"/>
          <w:color w:val="FF0000"/>
          <w:w w:val="50"/>
          <w:sz w:val="110"/>
          <w:szCs w:val="110"/>
        </w:rPr>
        <w:t>国</w:t>
      </w:r>
      <w:r>
        <w:rPr>
          <w:rFonts w:hint="eastAsia" w:ascii="黑体" w:hAnsi="宋体" w:eastAsia="黑体" w:cs="宋体"/>
          <w:color w:val="FF0000"/>
          <w:w w:val="50"/>
          <w:sz w:val="110"/>
          <w:szCs w:val="110"/>
        </w:rPr>
        <w:t xml:space="preserve">  </w:t>
      </w:r>
      <w:r>
        <w:rPr>
          <w:rFonts w:hint="eastAsia" w:ascii="黑体" w:eastAsia="黑体"/>
          <w:color w:val="FF0000"/>
          <w:w w:val="50"/>
          <w:sz w:val="110"/>
          <w:szCs w:val="110"/>
        </w:rPr>
        <w:t>共</w:t>
      </w:r>
      <w:r>
        <w:rPr>
          <w:rFonts w:hint="eastAsia" w:ascii="黑体" w:hAnsi="宋体" w:eastAsia="黑体" w:cs="宋体"/>
          <w:color w:val="FF0000"/>
          <w:w w:val="50"/>
          <w:sz w:val="110"/>
          <w:szCs w:val="110"/>
        </w:rPr>
        <w:t xml:space="preserve">  </w:t>
      </w:r>
      <w:r>
        <w:rPr>
          <w:rFonts w:hint="eastAsia" w:ascii="黑体" w:eastAsia="黑体"/>
          <w:color w:val="FF0000"/>
          <w:w w:val="50"/>
          <w:sz w:val="110"/>
          <w:szCs w:val="110"/>
        </w:rPr>
        <w:t>产</w:t>
      </w:r>
      <w:r>
        <w:rPr>
          <w:rFonts w:hint="eastAsia" w:ascii="黑体" w:hAnsi="宋体" w:eastAsia="黑体" w:cs="宋体"/>
          <w:color w:val="FF0000"/>
          <w:w w:val="50"/>
          <w:sz w:val="110"/>
          <w:szCs w:val="110"/>
        </w:rPr>
        <w:t xml:space="preserve">  </w:t>
      </w:r>
      <w:r>
        <w:rPr>
          <w:rFonts w:hint="eastAsia" w:ascii="黑体" w:eastAsia="黑体"/>
          <w:color w:val="FF0000"/>
          <w:w w:val="50"/>
          <w:sz w:val="110"/>
          <w:szCs w:val="110"/>
        </w:rPr>
        <w:t>党</w:t>
      </w:r>
    </w:p>
    <w:p>
      <w:pPr>
        <w:spacing w:line="1860" w:lineRule="exact"/>
        <w:jc w:val="center"/>
        <w:rPr>
          <w:rFonts w:ascii="黑体" w:eastAsia="黑体"/>
          <w:color w:val="FF0000"/>
          <w:w w:val="50"/>
          <w:sz w:val="120"/>
          <w:szCs w:val="120"/>
        </w:rPr>
      </w:pPr>
      <w:r>
        <w:rPr>
          <w:rFonts w:hint="eastAsia" w:ascii="黑体" w:eastAsia="黑体"/>
          <w:color w:val="FF0000"/>
          <w:w w:val="50"/>
          <w:sz w:val="120"/>
          <w:szCs w:val="120"/>
        </w:rPr>
        <w:t>贺兰县教育体育工作委员会文件</w:t>
      </w:r>
    </w:p>
    <w:p>
      <w:pPr>
        <w:spacing w:before="312" w:beforeLines="10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贺教党工委〔20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黑体" w:eastAsia="黑体"/>
          <w:color w:val="FF0000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168910</wp:posOffset>
                </wp:positionV>
                <wp:extent cx="270002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37.75pt;margin-top:13.3pt;height:0pt;width:212.6pt;z-index:251659264;mso-width-relative:page;mso-height-relative:page;" filled="f" stroked="t" coordsize="21600,21600" o:gfxdata="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RFVwz2QAAAAkBAAAPAAAAAAAAAAEAIAAAACIA&#10;AABkcnMvZG93bnJldi54bWxQSwECFAAUAAAACACHTuJAqeR6R88BAABrAwAADgAAAAAAAAABACAA&#10;AAAoAQAAZHJzL2Uyb0RvYy54bWxQSwUGAAAAAAYABgBZAQAAaQ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2700020" cy="0"/>
                <wp:effectExtent l="0" t="0" r="0" b="0"/>
                <wp:wrapNone/>
                <wp:docPr id="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9pt;margin-top:13.3pt;height:0pt;width:212.6pt;z-index:251660288;mso-width-relative:page;mso-height-relative:page;" filled="f" stroked="t" coordsize="21600,21600" o:gfxdata="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sRox92QAAAAkBAAAPAAAAAAAAAAEAIAAAACIA&#10;AABkcnMvZG93bnJldi54bWxQSwECFAAUAAAACACHTuJABI7Y8c8BAABrAwAADgAAAAAAAAABACAA&#10;AAAoAQAAZHJzL2Uyb0RvYy54bWxQSwUGAAAAAAYABgBZAQAAaQ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FF0000"/>
          <w:sz w:val="56"/>
          <w:szCs w:val="56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ascii="方正小标宋_GBK" w:eastAsia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9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关于印发《严禁教育系统机关干部和教职工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7"/>
          <w:sz w:val="44"/>
          <w:szCs w:val="44"/>
        </w:rPr>
        <w:t>大操大办婚丧嫁娶事宜借机敛财</w:t>
      </w:r>
      <w:r>
        <w:rPr>
          <w:rFonts w:hint="eastAsia" w:ascii="方正小标宋简体" w:eastAsia="方正小标宋简体"/>
          <w:w w:val="97"/>
          <w:sz w:val="44"/>
          <w:szCs w:val="44"/>
          <w:lang w:val="en-US" w:eastAsia="zh-CN"/>
        </w:rPr>
        <w:t>暂行</w:t>
      </w:r>
      <w:r>
        <w:rPr>
          <w:rFonts w:hint="eastAsia" w:ascii="方正小标宋简体" w:eastAsia="方正小标宋简体"/>
          <w:w w:val="97"/>
          <w:sz w:val="44"/>
          <w:szCs w:val="44"/>
        </w:rPr>
        <w:t>规定》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w w:val="94"/>
          <w:sz w:val="44"/>
          <w:szCs w:val="44"/>
        </w:rPr>
      </w:pPr>
      <w:r>
        <w:rPr>
          <w:rFonts w:hint="eastAsia" w:ascii="方正小标宋简体" w:eastAsia="方正小标宋简体"/>
          <w:w w:val="94"/>
          <w:sz w:val="44"/>
          <w:szCs w:val="44"/>
        </w:rPr>
        <w:t>《贺兰县</w:t>
      </w:r>
      <w:r>
        <w:rPr>
          <w:rFonts w:hint="eastAsia" w:ascii="方正小标宋简体" w:eastAsia="方正小标宋简体"/>
          <w:w w:val="94"/>
          <w:sz w:val="44"/>
          <w:szCs w:val="44"/>
          <w:lang w:val="en-US" w:eastAsia="zh-CN"/>
        </w:rPr>
        <w:t>学校</w:t>
      </w:r>
      <w:r>
        <w:rPr>
          <w:rFonts w:hint="eastAsia" w:ascii="方正小标宋简体" w:eastAsia="方正小标宋简体"/>
          <w:w w:val="94"/>
          <w:sz w:val="44"/>
          <w:szCs w:val="44"/>
        </w:rPr>
        <w:t>通勤车管理办法》的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通</w:t>
      </w:r>
      <w:r>
        <w:rPr>
          <w:rFonts w:hint="eastAsia" w:ascii="方正小标宋简体" w:eastAsia="方正小标宋简体"/>
          <w:w w:val="98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w w:val="98"/>
          <w:sz w:val="44"/>
          <w:szCs w:val="44"/>
        </w:rPr>
        <w:t>知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各总支、支部：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《严禁教育系统机关干部和教职工大操大办婚丧嫁娶事宜借机敛财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暂行</w:t>
      </w:r>
      <w:r>
        <w:rPr>
          <w:rFonts w:hint="eastAsia" w:ascii="仿宋_GB2312" w:eastAsia="仿宋_GB2312"/>
          <w:sz w:val="32"/>
          <w:szCs w:val="32"/>
        </w:rPr>
        <w:t>规定》和《贺兰县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 xml:space="preserve">通勤车管理办法》已经党组会研究同意，现印发给你们，请遵照执行。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严禁教育系统机关干部和教职工大操大办婚丧嫁</w:t>
      </w:r>
      <w:r>
        <w:rPr>
          <w:rFonts w:hint="eastAsia" w:ascii="仿宋_GB2312" w:eastAsia="仿宋_GB2312"/>
          <w:sz w:val="32"/>
          <w:szCs w:val="32"/>
          <w:lang w:eastAsia="zh-CN"/>
        </w:rPr>
        <w:t>娶</w:t>
      </w:r>
    </w:p>
    <w:p>
      <w:pPr>
        <w:keepNext w:val="0"/>
        <w:keepLines w:val="0"/>
        <w:pageBreakBefore w:val="0"/>
        <w:widowControl w:val="0"/>
        <w:tabs>
          <w:tab w:val="left" w:pos="1456"/>
        </w:tabs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1728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0"/>
          <w:sz w:val="32"/>
          <w:szCs w:val="32"/>
        </w:rPr>
        <w:t>事</w:t>
      </w:r>
      <w:r>
        <w:rPr>
          <w:rFonts w:hint="eastAsia" w:ascii="仿宋_GB2312" w:eastAsia="仿宋_GB2312"/>
          <w:sz w:val="32"/>
          <w:szCs w:val="32"/>
        </w:rPr>
        <w:t>宜借机敛财</w:t>
      </w:r>
      <w:r>
        <w:rPr>
          <w:rFonts w:hint="eastAsia" w:ascii="仿宋_GB2312" w:eastAsia="仿宋_GB2312"/>
          <w:sz w:val="32"/>
          <w:szCs w:val="32"/>
          <w:lang w:eastAsia="zh-CN"/>
        </w:rPr>
        <w:t>暂行</w:t>
      </w:r>
      <w:r>
        <w:rPr>
          <w:rFonts w:hint="eastAsia" w:ascii="仿宋_GB2312" w:eastAsia="仿宋_GB2312"/>
          <w:sz w:val="32"/>
          <w:szCs w:val="32"/>
        </w:rPr>
        <w:t>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2.贺兰县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通勤车管理办法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3520" w:firstLineChars="1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3520" w:firstLineChars="1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121920</wp:posOffset>
            </wp:positionV>
            <wp:extent cx="1543050" cy="1543050"/>
            <wp:effectExtent l="0" t="0" r="11430" b="11430"/>
            <wp:wrapNone/>
            <wp:docPr id="5" name="图片 3" descr="党委印章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党委印章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3520" w:firstLineChars="1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3200" w:firstLineChars="10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中共贺兰县教育体育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 w:firstLine="4480" w:firstLineChars="14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outlineLvl w:val="9"/>
        <w:rPr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9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禁教育系统机关干部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教职工大操大办婚丧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嫁娶事宜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借机敛财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贯彻落实中央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区、市、县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关于加强廉洁自律、改进作风、制止奢侈浪费有关规定精神，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狠刹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大操大办婚丧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嫁娶</w:t>
      </w:r>
      <w:r>
        <w:rPr>
          <w:rFonts w:hint="eastAsia" w:ascii="仿宋_GB2312" w:hAnsi="仿宋_GB2312" w:eastAsia="仿宋_GB2312" w:cs="仿宋_GB2312"/>
          <w:sz w:val="32"/>
          <w:szCs w:val="32"/>
        </w:rPr>
        <w:t>等事宜借机敛财歪风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特制定本规定。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机关干部、教职工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办理婚丧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嫁娶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倡导移风易俗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节俭办事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严禁大操大办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借机敛财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招待筵席原则上不准超过10桌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严禁一事多次，多地请客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严禁邀请管理和服务对象以及与其行使职权有关系的人员参加，接受其礼金、礼品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严禁由任何单位或者个人支付应由本人承担的操办费用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严禁动用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通勤车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办理婚丧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嫁娶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机关干部、教职工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操办生日纪念、乔迁新居、子女升学入伍、老人过寿、子孙过满月等事宜，严禁邀请亲戚以外人员参加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接受其礼金、礼品。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机关干部、教职工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操办婚丧事宜，应事前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备案，</w:t>
      </w:r>
      <w:r>
        <w:rPr>
          <w:rFonts w:hint="eastAsia" w:ascii="仿宋" w:hAnsi="仿宋" w:eastAsia="仿宋" w:cs="仿宋"/>
          <w:sz w:val="32"/>
          <w:szCs w:val="32"/>
        </w:rPr>
        <w:t>并对报告内容的真实性和完整性负责。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科级领导干部操办婚丧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嫁娶</w:t>
      </w:r>
      <w:r>
        <w:rPr>
          <w:rFonts w:hint="eastAsia" w:ascii="仿宋_GB2312" w:hAnsi="仿宋_GB2312" w:eastAsia="仿宋_GB2312" w:cs="仿宋_GB2312"/>
          <w:sz w:val="32"/>
          <w:szCs w:val="32"/>
        </w:rPr>
        <w:t>等事宜，须按要求向县纪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监委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各中小学、幼儿园中层以上领导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操办婚丧等事宜，须按要求向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县教育体育党工委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；一般职工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操办婚丧等事宜，须按要求向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报告内容包括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姓名、职务、操办事宜、时间、地点、邀请人数及范围等。办理丧事来不及报告的，可在事后7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日内补办报告手续。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机关干部、教职工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借本人及其家属住院、学习培训、出国(境)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留学、探亲等事宜收送钱物。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的教育、管理和监督。党政领导干部要带头执行本规定，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抓早抓小，抓出成效，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并从严管好家属、子女和身边工作人员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主体责任履行不到位的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，依据党风廉政建设责任制相关规定严肃追究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党组织书记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机关干部、教职工要严格执行本规定，不打折扣，不搞变通，坚决落到实处。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对应报备却未报备或违反规定操办婚丧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嫁娶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等事宜，造成不良影响的，将依照权限规定严肃查处。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本规定自2020年5月7日起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319" w:beforeLines="10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ascii="方正小标宋_GBK" w:hAnsi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贺兰县教育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系统</w:t>
      </w:r>
      <w:r>
        <w:rPr>
          <w:rFonts w:hint="eastAsia" w:ascii="方正小标宋简体" w:eastAsia="方正小标宋简体"/>
          <w:sz w:val="44"/>
          <w:szCs w:val="44"/>
        </w:rPr>
        <w:t>通勤车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辆</w:t>
      </w:r>
      <w:r>
        <w:rPr>
          <w:rFonts w:hint="eastAsia" w:ascii="方正小标宋简体" w:eastAsia="方正小标宋简体"/>
          <w:sz w:val="44"/>
          <w:szCs w:val="44"/>
        </w:rPr>
        <w:t>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1760" w:firstLineChars="400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为进一步规范学校通勤车管理，严肃用车纪律，根据有关文件规定和学校实际情况，特制定本办法。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638" w:leftChars="304"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一、车辆管理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1.各学校要指定专人管理，建立健全本单位通勤车监督管理工作责任制，建立完善车辆运行管理台账和公示制度；出行审批登记、节假日封存等制度。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2.学校车辆须张贴通勤车标识、自觉接受社会监督。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因公务活动需要用车的，须提前一天填写《车辆使用单》，注明具体用车的事由、乘车人员等信息，经校（园）长审批后，由学校指定的专人根据缓急和行车方向统筹安排。长途用车原则上不派专车，尽量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4.严禁通勤车私用，专职驾驶员未经学校安排，不得擅自出车。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5.车辆要服从调度，按时返回，如因特殊原因不能按时返回时，应及时向学校报告。出车回校定点存放后，专职驾驶员应及时向学校报备。严禁在出车途中随意变更行驶路线、用车对象或指办其它事情。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6.学校要建立车辆使用档案，详细记录车辆调度、维修、加油、月初里程表数、月末里程表数，月底对车辆的使用情况、维修情况、用油量、行车里程、百公里耗油等进行汇总。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二、车辆维护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7.专职驾驶员定期对车辆进行检查、保养、维护，清洗、审验等工作，确保车况良好和行车安全。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车辆实行定点维修。车辆出现故障，专职驾驶员本人应立即报告学校，经核实原因后，填写维修项目申报单(应详细注明故障部位、修理要求、购置车辆用品、预计费用等)，经校（园）长书面批准，到指定维修点维修，不允许私自维修。车辆维修费用原则上一修一结，驾驶员不得直接结算修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9.车辆在出差途中发生故障时，经请示同意后可异地修车。返程后履行相关手续。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三、车辆用油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10.车辆加油采用定点加油的方式进行，学校要按实际情况做好登记，按规定程序报销。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四、驾驶员管理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严格遵守国家关于交通安全管理的有关法律、法规和学校规章。不断加强理论学习和业务学习，不断提高专业技能和服务意识，注重思想修养，不断提高业务水平，牢固树立安全第一、优质服务意识，养成良好的驾车作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12.坚守岗位，服从调度，根据出车安排准时出车、禁止私自出车。出车前应对各种证件逐项检查，确保证件齐全。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13.严禁危险行车，如酒后驾车、疲劳驾车、故障行车等。不准私自将车辆交给他人驾驶。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14.爱护车辆，保持车况良好与整洁。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15.严禁通勤车私用。通勤车不使用时段须在学校院内或在就近</w:t>
      </w:r>
      <w:r>
        <w:rPr>
          <w:rFonts w:hint="eastAsia" w:ascii="仿宋_GB2312" w:eastAsia="仿宋_GB2312"/>
          <w:sz w:val="32"/>
          <w:szCs w:val="32"/>
          <w:lang w:eastAsia="zh-CN"/>
        </w:rPr>
        <w:t>指</w:t>
      </w:r>
      <w:r>
        <w:rPr>
          <w:rFonts w:hint="eastAsia" w:ascii="仿宋_GB2312" w:eastAsia="仿宋_GB2312"/>
          <w:sz w:val="32"/>
          <w:szCs w:val="32"/>
        </w:rPr>
        <w:t>定地点停</w:t>
      </w:r>
      <w:r>
        <w:rPr>
          <w:rFonts w:hint="eastAsia" w:ascii="仿宋_GB2312" w:eastAsia="仿宋_GB2312"/>
          <w:sz w:val="32"/>
          <w:szCs w:val="32"/>
          <w:lang w:eastAsia="zh-CN"/>
        </w:rPr>
        <w:t>车，严禁在居民住宅区等非指定地点停放。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16.对通勤车管理不规范或通勤车私用造成不良影响的，将依照权限规定严肃查处。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sz w:val="32"/>
          <w:szCs w:val="32"/>
        </w:rPr>
        <w:t>本规定由教育体育党工委负责解释，自下发之日起施行。使用通勤车的学校，要根据本管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理办法，结合实际，制定本校通勤车管理办法，经校（园）长签字、盖章后报送教育体育局党政办公室备案。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0" w:rightChars="0"/>
        <w:textAlignment w:val="auto"/>
        <w:rPr>
          <w:rFonts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60c540a0e9132a1e9abc9ee50694faf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yntax">
    <w:altName w:val="Corbe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#bb99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text-decoration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2323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ba3642c67ec102de3bd891d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swiss"/>
    <w:pitch w:val="default"/>
    <w:sig w:usb0="00000000" w:usb1="00000000" w:usb2="00000000" w:usb3="00000000" w:csb0="2000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E"/>
    <w:rsid w:val="00263EF0"/>
    <w:rsid w:val="003F315E"/>
    <w:rsid w:val="0051107A"/>
    <w:rsid w:val="00743647"/>
    <w:rsid w:val="00904F86"/>
    <w:rsid w:val="015C20DC"/>
    <w:rsid w:val="025F75F9"/>
    <w:rsid w:val="03EA7126"/>
    <w:rsid w:val="12263806"/>
    <w:rsid w:val="18B9702D"/>
    <w:rsid w:val="2D4809EA"/>
    <w:rsid w:val="355E0E4C"/>
    <w:rsid w:val="383773E6"/>
    <w:rsid w:val="3EF72ACC"/>
    <w:rsid w:val="3F0D6D00"/>
    <w:rsid w:val="3FAD03D6"/>
    <w:rsid w:val="428A059B"/>
    <w:rsid w:val="4DE7293A"/>
    <w:rsid w:val="501955B9"/>
    <w:rsid w:val="54F7154E"/>
    <w:rsid w:val="5AA31D5F"/>
    <w:rsid w:val="72C53985"/>
    <w:rsid w:val="78DC2C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2020-05-06T07:14:00Z</dcterms:created>
  <dc:creator>66666</dc:creator>
  <cp:lastModifiedBy>lxm</cp:lastModifiedBy>
  <cp:lastPrinted>2020-05-07T08:22:00Z</cp:lastPrinted>
  <dcterms:modified xsi:type="dcterms:W3CDTF">2020-05-09T08:53:43Z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