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ascii="黑体" w:hAnsi="黑体" w:eastAsia="黑体" w:cs="宋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center"/>
        <w:textAlignment w:val="auto"/>
        <w:rPr>
          <w:rFonts w:hint="eastAsia" w:ascii="方正小标宋_GBK" w:hAnsi="宋体" w:eastAsia="方正小标宋_GBK" w:cs="宋体"/>
          <w:b/>
          <w:bCs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 w:val="0"/>
          <w:sz w:val="44"/>
          <w:szCs w:val="44"/>
        </w:rPr>
        <w:t>宁夏县域义务教育基本均衡发展监测系统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center"/>
        <w:textAlignment w:val="auto"/>
        <w:rPr>
          <w:rFonts w:hint="eastAsia" w:ascii="方正小标宋_GBK" w:hAnsi="宋体" w:eastAsia="方正小标宋_GBK" w:cs="宋体"/>
          <w:b/>
          <w:bCs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 w:val="0"/>
          <w:sz w:val="44"/>
          <w:szCs w:val="44"/>
        </w:rPr>
        <w:t>学校用户操作说明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right="0"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登录系统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right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请打开浏览器，访问网址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u w:val="none"/>
        </w:rPr>
        <w:instrText xml:space="preserve"> HYPERLINK "http://218.95.135.155:" </w:instrTex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u w:val="none"/>
        </w:rPr>
        <w:t>http://218.95.135.155: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u w:val="none"/>
        </w:rPr>
        <w:t>8443/</w:t>
      </w:r>
      <w:r>
        <w:rPr>
          <w:rFonts w:hint="eastAsia" w:ascii="仿宋_GB2312" w:hAnsi="仿宋_GB2312" w:eastAsia="仿宋_GB2312" w:cs="仿宋_GB2312"/>
          <w:sz w:val="32"/>
          <w:szCs w:val="32"/>
        </w:rPr>
        <w:t>《宁夏教育督导评估监测系统平台》（如图1）。请点击《县域义务教育基本均衡发展评估监测系统》，进入宁夏义务教育基本均衡发展评估监测系统的登录界面（如图2），请使用本单位的用户名和密码登录（提示：账号格式 admin@学校 10 位标识码数字，初始密码为“111111”）。</w:t>
      </w:r>
    </w:p>
    <w:p>
      <w:r>
        <w:drawing>
          <wp:inline distT="0" distB="0" distL="114300" distR="114300">
            <wp:extent cx="5568315" cy="2368550"/>
            <wp:effectExtent l="0" t="0" r="952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图1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600700" cy="1911350"/>
            <wp:effectExtent l="0" t="0" r="762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图2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数据填报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登录后，点击【数据填报】（如图 3）。请根据本校实际情况填写所有填报项数据。</w:t>
      </w:r>
    </w:p>
    <w:p>
      <w:pPr>
        <w:widowControl/>
      </w:pPr>
      <w:r>
        <w:drawing>
          <wp:inline distT="0" distB="0" distL="114300" distR="114300">
            <wp:extent cx="5683885" cy="3247390"/>
            <wp:effectExtent l="0" t="0" r="635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特别说明：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①所有填报的基础项的含义可参考《国家教育事业统计系统》。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②数据填报工作未完成时可以点击“临时保存”按钮保存数据，以便填写和修改数据。所有数据填报完成准确无误后点击“提交”按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钮进行提交。【注意：点击“提交”按钮后数据不可修改，如果想要修改，请联系直属县级主管部门进行解锁操作】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③所有填报项目，只需填报数字即可，无需填写单位。但</w:t>
      </w:r>
      <w:r>
        <w:rPr>
          <w:rFonts w:hint="eastAsia" w:ascii="仿宋_GB2312" w:hAnsi="仿宋_GB2312" w:eastAsia="仿宋_GB2312" w:cs="仿宋_GB2312"/>
          <w:sz w:val="32"/>
          <w:szCs w:val="32"/>
        </w:rPr>
        <w:t>请注意系统中预设的单位，确保小数点位数正确。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填报过程中可点击【临时保存】（如图 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598160" cy="2802255"/>
            <wp:effectExtent l="0" t="0" r="1016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图4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填报完成后请点击【提交】（如图 5）。</w:t>
      </w:r>
    </w:p>
    <w:p>
      <w:pPr>
        <w:widowControl/>
        <w:spacing w:line="360" w:lineRule="auto"/>
      </w:pPr>
      <w:r>
        <w:drawing>
          <wp:inline distT="0" distB="0" distL="114300" distR="114300">
            <wp:extent cx="5608320" cy="263144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>图5</w:t>
      </w:r>
    </w:p>
    <w:p>
      <w:pPr>
        <w:widowControl/>
        <w:ind w:firstLine="420" w:firstLineChars="200"/>
        <w:jc w:val="left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宁夏县域义务教育优质均衡发展监测系统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学校用户操作说明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登录系统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请打开浏览器，访问网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址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instrText xml:space="preserve"> HYPERLINK "http://218.95.135.155:84" </w:instrTex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http://218.95.135.155:84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43/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《宁夏教育督导评估监测系统平台》（如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图1）。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请点击《宁夏义务教育优质均衡发展评估监测系统》，进入宁夏义务教育优质均衡发展评估监测系统的登录界面（如图2），请使用本单位的用户名和密码登录（提示：账号格式admin@学校 10 位标识码数字，初始密码为“111111”）。</w:t>
      </w:r>
    </w:p>
    <w:p>
      <w:pPr>
        <w:jc w:val="center"/>
      </w:pPr>
      <w:r>
        <w:drawing>
          <wp:inline distT="0" distB="0" distL="114300" distR="114300">
            <wp:extent cx="5271135" cy="2080260"/>
            <wp:effectExtent l="0" t="0" r="190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图1</w:t>
      </w:r>
    </w:p>
    <w:p>
      <w:pPr>
        <w:jc w:val="center"/>
      </w:pPr>
      <w:r>
        <w:drawing>
          <wp:inline distT="0" distB="0" distL="114300" distR="114300">
            <wp:extent cx="5267325" cy="2164715"/>
            <wp:effectExtent l="0" t="0" r="571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图2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数据填报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登录后，点击【数据填报】（如图 3）。请根据本校实际情况填写所有填报项数据。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570855" cy="4074160"/>
            <wp:effectExtent l="0" t="0" r="698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23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①所有填报的基础项的含义可参考《国家教育事业统计系统》。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数据填报工作未完成时可以点击“临时保存”按钮保存数据，以便填写和修改数据。所有数据填报完成准确无误后点击“提交”按钮进行提交。【注意：点击“提交”按钮后数据不可修改，如果想要修改，请联系直属县级主管部门进行解锁操作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③所有填报项目，只需填报数字即可，无需填写单位。但请注意系统中预设的单位，确保小数点位数正确。填报过程中可点击【临时保存】（如图 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/>
        </w:rPr>
        <w:t xml:space="preserve">  </w:t>
      </w:r>
      <w:r>
        <w:drawing>
          <wp:inline distT="0" distB="0" distL="114300" distR="114300">
            <wp:extent cx="5718175" cy="2588260"/>
            <wp:effectExtent l="0" t="0" r="1206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填报完成后请点击【提交】（如图 5）。</w:t>
      </w:r>
    </w:p>
    <w:p>
      <w:pPr>
        <w:ind w:firstLine="840" w:firstLineChars="400"/>
      </w:pPr>
    </w:p>
    <w:p>
      <w:pPr>
        <w:jc w:val="center"/>
      </w:pPr>
      <w:r>
        <w:drawing>
          <wp:inline distT="0" distB="0" distL="114300" distR="114300">
            <wp:extent cx="5722620" cy="2451100"/>
            <wp:effectExtent l="0" t="0" r="762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图5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说明：数据填报项中，音乐教室、美术教室默认显示一间的填报，填写[间数]后，单击空白处即可弹出每间填报对话框。年制填写后，单击空白处即可弹出每学年填报对话框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40" w:right="1757" w:bottom="1440" w:left="175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4mZO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1F1E"/>
    <w:rsid w:val="276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2020-05-20T08:19:00Z</dcterms:created>
  <dc:creator>戒子美</dc:creator>
  <cp:lastModifiedBy>戒子美</cp:lastModifiedBy>
  <dcterms:modified xsi:type="dcterms:W3CDTF">2020-05-20T08:20:13Z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