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/>
        <w:jc w:val="center"/>
        <w:rPr>
          <w:rFonts w:ascii="方正小标宋简体" w:eastAsia="方正小标宋简体"/>
          <w:b/>
          <w:color w:val="FF0000"/>
          <w:spacing w:val="-12"/>
          <w:sz w:val="52"/>
        </w:rPr>
      </w:pPr>
      <w:bookmarkStart w:id="0" w:name="_GoBack"/>
      <w:bookmarkEnd w:id="0"/>
    </w:p>
    <w:p>
      <w:pPr>
        <w:adjustRightInd w:val="0"/>
        <w:snapToGrid w:val="0"/>
        <w:spacing w:after="200"/>
        <w:jc w:val="center"/>
        <w:rPr>
          <w:rFonts w:ascii="仿宋_GB2312" w:eastAsia="仿宋_GB2312"/>
          <w:b/>
          <w:sz w:val="32"/>
        </w:rPr>
      </w:pPr>
      <w:r>
        <w:rPr>
          <w:rFonts w:hint="eastAsia" w:ascii="方正小标宋简体" w:eastAsia="方正小标宋简体"/>
          <w:b/>
          <w:color w:val="FF0000"/>
          <w:spacing w:val="-12"/>
          <w:sz w:val="52"/>
        </w:rPr>
        <w:t>石嘴山市惠农区教学研究室文件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396" w:after="120" w:line="560" w:lineRule="atLeast"/>
        <w:jc w:val="center"/>
        <w:textAlignment w:val="auto"/>
        <w:rPr>
          <w:rFonts w:ascii="仿宋_GB2312" w:hAnsi="仿宋_GB2312" w:eastAsia="仿宋_GB2312"/>
          <w:b/>
          <w:kern w:val="36"/>
          <w:sz w:val="32"/>
        </w:rPr>
      </w:pPr>
      <w:r>
        <w:rPr>
          <w:rFonts w:hint="eastAsia" w:ascii="仿宋_GB2312" w:eastAsia="仿宋_GB2312"/>
          <w:b/>
          <w:sz w:val="32"/>
        </w:rPr>
        <w:t>惠教研发</w:t>
      </w:r>
      <w:r>
        <w:rPr>
          <w:rFonts w:hint="eastAsia" w:eastAsia="微软雅黑"/>
          <w:sz w:val="32"/>
        </w:rPr>
        <w:t>〔</w:t>
      </w:r>
      <w:r>
        <w:rPr>
          <w:rFonts w:ascii="Times New Roman" w:hAnsi="Times New Roman" w:eastAsia="微软雅黑"/>
          <w:sz w:val="32"/>
        </w:rPr>
        <w:t>201</w:t>
      </w:r>
      <w:r>
        <w:rPr>
          <w:rFonts w:hint="eastAsia" w:ascii="Times New Roman" w:hAnsi="Times New Roman" w:eastAsia="微软雅黑"/>
          <w:sz w:val="32"/>
        </w:rPr>
        <w:t>9</w:t>
      </w:r>
      <w:r>
        <w:rPr>
          <w:rFonts w:hint="eastAsia" w:eastAsia="微软雅黑"/>
          <w:sz w:val="32"/>
        </w:rPr>
        <w:t>〕</w:t>
      </w:r>
      <w:r>
        <w:rPr>
          <w:rFonts w:hint="eastAsia" w:ascii="Times New Roman" w:hAnsi="Times New Roman" w:eastAsia="微软雅黑"/>
          <w:sz w:val="32"/>
          <w:lang w:val="en-US" w:eastAsia="zh-CN"/>
        </w:rPr>
        <w:t>57</w:t>
      </w:r>
      <w:r>
        <w:rPr>
          <w:rFonts w:hint="eastAsia" w:ascii="仿宋_GB2312" w:eastAsia="仿宋_GB2312"/>
          <w:b/>
          <w:sz w:val="32"/>
        </w:rPr>
        <w:t>号</w:t>
      </w:r>
    </w:p>
    <w:p>
      <w:pPr>
        <w:widowControl/>
        <w:adjustRightInd w:val="0"/>
        <w:snapToGrid w:val="0"/>
        <w:spacing w:after="200"/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>
        <w:rPr>
          <w:rFonts w:hint="eastAsia" w:ascii="宋体" w:hAnsi="宋体" w:eastAsia="微软雅黑"/>
          <w:color w:val="FF0000"/>
          <w:kern w:val="0"/>
          <w:sz w:val="52"/>
        </w:rPr>
        <w:t>——————————————</w:t>
      </w:r>
      <w:r>
        <w:rPr>
          <w:rFonts w:ascii="仿宋_GB2312" w:hAnsi="仿宋_GB2312" w:eastAsia="仿宋_GB2312" w:cs="仿宋_GB2312"/>
          <w:b/>
          <w:bCs/>
          <w:kern w:val="36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关于2019年惠农区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智慧教室应用比赛获奖结果的通报</w:t>
      </w:r>
    </w:p>
    <w:p>
      <w:pPr>
        <w:shd w:val="clear" w:color="auto" w:fill="FFFFFF"/>
        <w:adjustRightInd/>
        <w:snapToGrid/>
        <w:spacing w:after="0" w:afterLines="0"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outlineLvl w:val="9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各</w:t>
      </w:r>
      <w:r>
        <w:rPr>
          <w:rFonts w:hint="eastAsia" w:ascii="仿宋" w:hAnsi="仿宋" w:eastAsia="仿宋" w:cs="Times New Roman"/>
          <w:sz w:val="32"/>
          <w:szCs w:val="32"/>
        </w:rPr>
        <w:t>中小</w:t>
      </w:r>
      <w:r>
        <w:rPr>
          <w:rFonts w:ascii="仿宋" w:hAnsi="仿宋" w:eastAsia="仿宋" w:cs="Times New Roman"/>
          <w:sz w:val="32"/>
          <w:szCs w:val="32"/>
        </w:rPr>
        <w:t>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仿宋" w:hAnsi="仿宋" w:eastAsia="仿宋" w:cs="Times New Roman"/>
          <w:sz w:val="32"/>
          <w:szCs w:val="32"/>
        </w:rPr>
        <w:t>为推进我区“互联网+教育”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及“人工智能助推教师专业发展”工作顺利进行，</w:t>
      </w:r>
      <w:r>
        <w:rPr>
          <w:rFonts w:ascii="仿宋" w:hAnsi="仿宋" w:eastAsia="仿宋" w:cs="Times New Roman"/>
          <w:sz w:val="32"/>
          <w:szCs w:val="32"/>
        </w:rPr>
        <w:t>探索教育技术与教学深度融合的创新课堂教学模式，促进移动终端在未来教育教学中的应用与实践提高教学质量，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惠农区教学研究室在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12-14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日开展了智慧教室应用优质课评比活动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通过各学校的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积极组织和推荐，共有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节课参加评比，</w:t>
      </w:r>
      <w:r>
        <w:rPr>
          <w:rFonts w:hint="eastAsia" w:ascii="仿宋_GB2312" w:hAnsi="仿宋_GB2312" w:eastAsia="仿宋_GB2312" w:cs="仿宋_GB2312"/>
          <w:sz w:val="32"/>
          <w:szCs w:val="32"/>
        </w:rPr>
        <w:t>惠农区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节课进行了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评选，共有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节课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获得一等奖，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节课获得二等奖，现将比赛结果进行通报（附件）。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希望受表彰的教师再接再厉，在今后的工作中继</w:t>
      </w:r>
      <w:r>
        <w:rPr>
          <w:rFonts w:hint="eastAsia" w:ascii="仿宋_GB2312" w:hAnsi="仿宋_GB2312" w:eastAsia="仿宋_GB2312" w:cs="仿宋_GB2312"/>
          <w:sz w:val="32"/>
          <w:szCs w:val="32"/>
        </w:rPr>
        <w:t>续大胆探索“互联网+”背景下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智慧教室应用新</w:t>
      </w:r>
      <w:r>
        <w:rPr>
          <w:rFonts w:hint="eastAsia" w:ascii="仿宋_GB2312" w:hAnsi="仿宋_GB2312" w:eastAsia="仿宋_GB2312" w:cs="仿宋_GB2312"/>
          <w:sz w:val="32"/>
          <w:szCs w:val="32"/>
        </w:rPr>
        <w:t>方法、新路径，为惠农教育发展贡献自己的新智慧。也希望广大教师，主动学习“互联网+教育”的新理念、新技术，主动适应社会对教育发展的要求，在促进自身专业发展的同时，不断提高教育教学质量，以满足广大人民群众对高质量教育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惠农区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智慧教室应用比赛获奖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pict>
          <v:shape id="图片 3" o:spid="_x0000_s1026" o:spt="75" alt="jiaotijujys" type="#_x0000_t75" style="position:absolute;left:0pt;margin-left:247.9pt;margin-top:21.65pt;height:123.75pt;width:123.75pt;mso-position-horizontal-relative:char;mso-position-vertical-relative:line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30" w:firstLineChars="23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pict>
          <v:shape id="图片 2" o:spid="_x0000_s1027" o:spt="75" alt="jiaotijujys" type="#_x0000_t75" style="position:absolute;left:0pt;margin-left:293.85pt;margin-top:457.6pt;height:117pt;width:117pt;mso-position-horizontal-relative:char;mso-position-vertical-relative:line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惠农区教学研究室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 2019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/>
        <w:spacing w:line="480" w:lineRule="auto"/>
        <w:ind w:firstLine="2560" w:firstLineChars="80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480" w:lineRule="auto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633" w:bottom="1440" w:left="1633" w:header="851" w:footer="992" w:gutter="0"/>
          <w:cols w:space="0" w:num="1"/>
          <w:docGrid w:type="lines" w:linePitch="312" w:charSpace="0"/>
        </w:sectPr>
      </w:pPr>
    </w:p>
    <w:p>
      <w:pPr>
        <w:adjustRightInd/>
        <w:snapToGrid/>
        <w:spacing w:after="0" w:afterLines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adjustRightInd/>
        <w:snapToGrid/>
        <w:spacing w:after="0" w:afterLines="0" w:line="560" w:lineRule="exact"/>
        <w:ind w:firstLine="4819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惠农区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智慧教室应用比赛获奖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4"/>
        <w:gridCol w:w="3829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580" w:type="dxa"/>
            <w:gridSpan w:val="3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一等奖名单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石嘴山市第九小学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建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《梯形的面积》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石嘴山市第二十六小学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董璐璐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《集合》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石嘴山市第二中学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高飞霞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《电流与电压和电阻的关系》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580" w:type="dxa"/>
            <w:gridSpan w:val="3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二等奖名单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石嘴山市第四中学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李海龙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She was thinking about her cat.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石嘴山市第十五中学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马海红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《点与圆的位置关系》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石嘴山市第四小学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常喜洋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《麻雀》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石嘴山市第小一学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琳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《扇形的认识》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5074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惠农小学</w:t>
            </w:r>
          </w:p>
        </w:tc>
        <w:tc>
          <w:tcPr>
            <w:tcW w:w="3829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敏</w:t>
            </w:r>
          </w:p>
        </w:tc>
        <w:tc>
          <w:tcPr>
            <w:tcW w:w="5677" w:type="dxa"/>
            <w:noWrap w:val="0"/>
            <w:vAlign w:val="top"/>
          </w:tcPr>
          <w:p>
            <w:pPr>
              <w:adjustRightInd/>
              <w:snapToGrid/>
              <w:spacing w:after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Can I have some sweets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》</w:t>
            </w:r>
          </w:p>
        </w:tc>
      </w:tr>
    </w:tbl>
    <w:p>
      <w:pPr>
        <w:widowControl/>
        <w:spacing w:line="480" w:lineRule="auto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633" w:right="1440" w:bottom="163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formatting="1" w:enforcement="1" w:cryptProviderType="rsaFull" w:cryptAlgorithmClass="hash" w:cryptAlgorithmType="typeAny" w:cryptAlgorithmSid="4" w:cryptSpinCount="0" w:hash="4FsgUDXCN4jA0l6fNaLGObk1hag=" w:salt="cL30KYY6DmBLhO70rC+iRA==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1"/>
    <w:rsid w:val="000B5D24"/>
    <w:rsid w:val="00114EC1"/>
    <w:rsid w:val="001431B7"/>
    <w:rsid w:val="001455EC"/>
    <w:rsid w:val="00157791"/>
    <w:rsid w:val="0023067F"/>
    <w:rsid w:val="00234E3A"/>
    <w:rsid w:val="002747D6"/>
    <w:rsid w:val="002A2FD3"/>
    <w:rsid w:val="002D70C7"/>
    <w:rsid w:val="002E7C66"/>
    <w:rsid w:val="00307EFC"/>
    <w:rsid w:val="003713C5"/>
    <w:rsid w:val="003D30E7"/>
    <w:rsid w:val="0057046F"/>
    <w:rsid w:val="005E7514"/>
    <w:rsid w:val="006F564B"/>
    <w:rsid w:val="00742CA8"/>
    <w:rsid w:val="007439F6"/>
    <w:rsid w:val="007761B3"/>
    <w:rsid w:val="007F6010"/>
    <w:rsid w:val="007F60C0"/>
    <w:rsid w:val="00831B6F"/>
    <w:rsid w:val="00A84F9F"/>
    <w:rsid w:val="00AB5340"/>
    <w:rsid w:val="00B3220D"/>
    <w:rsid w:val="00BA19AD"/>
    <w:rsid w:val="00C23F76"/>
    <w:rsid w:val="00C309D7"/>
    <w:rsid w:val="00C6551E"/>
    <w:rsid w:val="00C86222"/>
    <w:rsid w:val="00CA7007"/>
    <w:rsid w:val="00CC31AB"/>
    <w:rsid w:val="00CD28C0"/>
    <w:rsid w:val="00DB4307"/>
    <w:rsid w:val="00DF5259"/>
    <w:rsid w:val="00E05273"/>
    <w:rsid w:val="00E35592"/>
    <w:rsid w:val="00E745CE"/>
    <w:rsid w:val="00EE2B02"/>
    <w:rsid w:val="00F5416F"/>
    <w:rsid w:val="00F97307"/>
    <w:rsid w:val="00FC3EFB"/>
    <w:rsid w:val="00FD379F"/>
    <w:rsid w:val="00FF231B"/>
    <w:rsid w:val="012A6E90"/>
    <w:rsid w:val="05BF3CD9"/>
    <w:rsid w:val="05C52A50"/>
    <w:rsid w:val="06287AE0"/>
    <w:rsid w:val="063511F4"/>
    <w:rsid w:val="070F3A1F"/>
    <w:rsid w:val="0760225F"/>
    <w:rsid w:val="07F82802"/>
    <w:rsid w:val="092209CB"/>
    <w:rsid w:val="09CF674E"/>
    <w:rsid w:val="0BDD2FDE"/>
    <w:rsid w:val="0CF91C56"/>
    <w:rsid w:val="0E200B39"/>
    <w:rsid w:val="0E6172F8"/>
    <w:rsid w:val="0EA37248"/>
    <w:rsid w:val="0F6E0FC7"/>
    <w:rsid w:val="0F8F0FD3"/>
    <w:rsid w:val="115F58F8"/>
    <w:rsid w:val="11880A57"/>
    <w:rsid w:val="12977701"/>
    <w:rsid w:val="12B15642"/>
    <w:rsid w:val="14BD601B"/>
    <w:rsid w:val="14F460D0"/>
    <w:rsid w:val="15EB4CA4"/>
    <w:rsid w:val="163A43BF"/>
    <w:rsid w:val="16713226"/>
    <w:rsid w:val="169B1064"/>
    <w:rsid w:val="175540E5"/>
    <w:rsid w:val="179B609F"/>
    <w:rsid w:val="19823D59"/>
    <w:rsid w:val="1A1500D2"/>
    <w:rsid w:val="1A6F4A01"/>
    <w:rsid w:val="1AD7779E"/>
    <w:rsid w:val="1D4F4B37"/>
    <w:rsid w:val="1E0608A5"/>
    <w:rsid w:val="1E3B7817"/>
    <w:rsid w:val="1EFB1DFA"/>
    <w:rsid w:val="20A435A7"/>
    <w:rsid w:val="20AC37D8"/>
    <w:rsid w:val="25320FA6"/>
    <w:rsid w:val="277E5E68"/>
    <w:rsid w:val="27DE14F4"/>
    <w:rsid w:val="289D7C69"/>
    <w:rsid w:val="2B734BF9"/>
    <w:rsid w:val="2C8674A3"/>
    <w:rsid w:val="2C9C3FB2"/>
    <w:rsid w:val="2DEE2B73"/>
    <w:rsid w:val="325861BF"/>
    <w:rsid w:val="32606F2B"/>
    <w:rsid w:val="326F2CD2"/>
    <w:rsid w:val="3312219F"/>
    <w:rsid w:val="339B40A6"/>
    <w:rsid w:val="3493663C"/>
    <w:rsid w:val="34AC581D"/>
    <w:rsid w:val="360B6F49"/>
    <w:rsid w:val="369F6D5A"/>
    <w:rsid w:val="37AC58E2"/>
    <w:rsid w:val="398C63B9"/>
    <w:rsid w:val="3BD937A1"/>
    <w:rsid w:val="3E857CF5"/>
    <w:rsid w:val="3F2A7DE8"/>
    <w:rsid w:val="4001743A"/>
    <w:rsid w:val="404D7540"/>
    <w:rsid w:val="40922240"/>
    <w:rsid w:val="41500B29"/>
    <w:rsid w:val="41866220"/>
    <w:rsid w:val="43DD3A29"/>
    <w:rsid w:val="48BA47F5"/>
    <w:rsid w:val="48D26E60"/>
    <w:rsid w:val="495501A3"/>
    <w:rsid w:val="4B5904C1"/>
    <w:rsid w:val="4B786662"/>
    <w:rsid w:val="4E727181"/>
    <w:rsid w:val="4E960E4F"/>
    <w:rsid w:val="50F2417E"/>
    <w:rsid w:val="51B26B6E"/>
    <w:rsid w:val="52470124"/>
    <w:rsid w:val="526B36D6"/>
    <w:rsid w:val="55333F56"/>
    <w:rsid w:val="55CB667A"/>
    <w:rsid w:val="562A4829"/>
    <w:rsid w:val="582B4493"/>
    <w:rsid w:val="59081023"/>
    <w:rsid w:val="59F13B67"/>
    <w:rsid w:val="5AEB61BD"/>
    <w:rsid w:val="5CCF644E"/>
    <w:rsid w:val="5DD813A6"/>
    <w:rsid w:val="5EA044FB"/>
    <w:rsid w:val="5F014A95"/>
    <w:rsid w:val="605B7B3E"/>
    <w:rsid w:val="60B4194C"/>
    <w:rsid w:val="61BF1A02"/>
    <w:rsid w:val="63B23BFE"/>
    <w:rsid w:val="679F64D7"/>
    <w:rsid w:val="680425B7"/>
    <w:rsid w:val="68671EDC"/>
    <w:rsid w:val="68B632F8"/>
    <w:rsid w:val="6A2325D0"/>
    <w:rsid w:val="6AE43D98"/>
    <w:rsid w:val="6BFD26C3"/>
    <w:rsid w:val="6D6F4099"/>
    <w:rsid w:val="6DAE4EDC"/>
    <w:rsid w:val="6DC408EE"/>
    <w:rsid w:val="71837D94"/>
    <w:rsid w:val="722B20AE"/>
    <w:rsid w:val="72741DA0"/>
    <w:rsid w:val="73FF47A9"/>
    <w:rsid w:val="74B55FFA"/>
    <w:rsid w:val="76582B2F"/>
    <w:rsid w:val="76692510"/>
    <w:rsid w:val="7B765CF4"/>
    <w:rsid w:val="7C4621A5"/>
    <w:rsid w:val="7C8050E0"/>
    <w:rsid w:val="7CAB07CB"/>
    <w:rsid w:val="7ED55372"/>
    <w:rsid w:val="7E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</w:style>
  <w:style w:type="paragraph" w:customStyle="1" w:styleId="9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0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384</Words>
  <Characters>2195</Characters>
  <Lines>18</Lines>
  <Paragraphs>5</Paragraphs>
  <TotalTime>30</TotalTime>
  <ScaleCrop>false</ScaleCrop>
  <LinksUpToDate>false</LinksUpToDate>
  <CharactersWithSpaces>2574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2018-03-26T02:28:00Z</dcterms:created>
  <dc:creator>Administrator</dc:creator>
  <cp:lastModifiedBy>L</cp:lastModifiedBy>
  <dcterms:modified xsi:type="dcterms:W3CDTF">2019-11-19T08:42:57Z</dcterms:modified>
  <dc:title>石嘴山市惠农区教学研究室文件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