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/>
        <w:jc w:val="center"/>
        <w:rPr>
          <w:rFonts w:ascii="仿宋" w:hAnsi="仿宋" w:eastAsia="仿宋"/>
          <w:color w:val="FF0000"/>
          <w:spacing w:val="42"/>
          <w:sz w:val="144"/>
          <w:szCs w:val="144"/>
        </w:rPr>
      </w:pPr>
      <w:r>
        <w:rPr>
          <w:rFonts w:ascii="仿宋" w:hAnsi="仿宋" w:eastAsia="仿宋"/>
          <w:color w:val="FF0000"/>
          <w:spacing w:val="42"/>
          <w:sz w:val="144"/>
          <w:szCs w:val="144"/>
        </w:rPr>
        <w:t>教育动态</w:t>
      </w:r>
    </w:p>
    <w:p>
      <w:pPr>
        <w:spacing w:after="16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一</w:t>
      </w:r>
      <w:r>
        <w:rPr>
          <w:rFonts w:ascii="仿宋" w:hAnsi="仿宋" w:eastAsia="仿宋"/>
          <w:color w:val="000000"/>
          <w:sz w:val="32"/>
          <w:szCs w:val="32"/>
        </w:rPr>
        <w:t xml:space="preserve"> 期</w:t>
      </w:r>
    </w:p>
    <w:p>
      <w:pPr>
        <w:spacing w:after="160" w:line="56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大河龙源小学 编        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after="1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0"/>
        </w:rPr>
        <w:pict>
          <v:line id="直接连接符 6" o:spid="_x0000_s1026" o:spt="20" style="position:absolute;left:0pt;margin-left:7.3pt;margin-top:9.7pt;height:0.65pt;width:406.65pt;z-index:251659264;mso-width-relative:page;mso-height-relative:page;" stroked="t" coordsize="21600,21600" o:gfxdata="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EL/SjcAAAACAEAAA8A&#10;AAAAAAAAAQAgAAAAIgAAAGRycy9kb3ducmV2LnhtbFBLAQIUABQAAAAIAIdO4kAhQXprTAIAAGcE&#10;AAAOAAAAAAAAAAEAIAAAACsBAABkcnMvZTJvRG9jLnhtbFBLBQYAAAAABgAGAFkBAADpBQAAAAA=&#10;">
            <v:path arrowok="t"/>
            <v:fill focussize="0,0"/>
            <v:stroke weight="2.5pt" color="#FF0000" joinstyle="miter"/>
            <v:imagedata o:title=""/>
            <o:lock v:ext="edit"/>
          </v:line>
        </w:pict>
      </w:r>
    </w:p>
    <w:p>
      <w:pPr>
        <w:shd w:val="clear" w:color="000000" w:fill="FFFFFF"/>
        <w:spacing w:after="160" w:line="360" w:lineRule="atLeast"/>
        <w:jc w:val="center"/>
        <w:rPr>
          <w:rFonts w:hint="default" w:ascii="仿宋" w:hAnsi="仿宋" w:eastAsia="仿宋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双带双展一提升，</w:t>
      </w:r>
      <w:r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  <w:t>领航教师做引领</w:t>
      </w:r>
    </w:p>
    <w:p>
      <w:pPr>
        <w:shd w:val="clear" w:color="000000" w:fill="FFFFFF"/>
        <w:spacing w:after="160" w:line="360" w:lineRule="atLeast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——大河龙源开展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领航教师大比武</w:t>
      </w:r>
      <w:r>
        <w:rPr>
          <w:rFonts w:ascii="仿宋" w:hAnsi="仿宋" w:eastAsia="仿宋"/>
          <w:color w:val="000000"/>
          <w:sz w:val="30"/>
          <w:szCs w:val="30"/>
        </w:rPr>
        <w:t>课活动</w:t>
      </w:r>
    </w:p>
    <w:p>
      <w:pPr>
        <w:shd w:val="clear" w:color="000000" w:fill="FFFFFF"/>
        <w:spacing w:after="160" w:line="360" w:lineRule="atLeast"/>
        <w:ind w:firstLine="6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为落实教育局及中心学校开展的“双带双展一提升”活动，</w:t>
      </w:r>
      <w:r>
        <w:rPr>
          <w:rFonts w:ascii="仿宋" w:hAnsi="仿宋" w:eastAsia="仿宋"/>
          <w:color w:val="000000"/>
          <w:sz w:val="30"/>
          <w:szCs w:val="30"/>
        </w:rPr>
        <w:t>20</w:t>
      </w:r>
      <w:r>
        <w:rPr>
          <w:rFonts w:hint="eastAsia"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ascii="仿宋" w:hAnsi="仿宋" w:eastAsia="仿宋"/>
          <w:color w:val="000000"/>
          <w:sz w:val="30"/>
          <w:szCs w:val="30"/>
        </w:rPr>
        <w:t>日，我校开展了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领航教师大比武</w:t>
      </w:r>
      <w:r>
        <w:rPr>
          <w:rFonts w:ascii="仿宋" w:hAnsi="仿宋" w:eastAsia="仿宋"/>
          <w:color w:val="000000"/>
          <w:sz w:val="30"/>
          <w:szCs w:val="30"/>
        </w:rPr>
        <w:t>课活动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</w:p>
    <w:p>
      <w:pPr>
        <w:shd w:val="clear" w:color="000000" w:fill="FFFFFF"/>
        <w:spacing w:after="160" w:line="360" w:lineRule="atLeast"/>
        <w:ind w:firstLine="6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本次活动中骨干教师都能积极准备，全身心投入；展示自我，课堂精彩纷呈。新课改的激情在课堂上飞扬，新理念的梦想在活动中实现。本次活动中，骨干教师不仅在课堂教学中起到了带头示范作用，而且在教研活动中展示了结合实际的新教法，给该校教学质量提高工作起到了模范作用。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如：苏厚娟</w:t>
      </w:r>
      <w:r>
        <w:rPr>
          <w:rFonts w:hint="eastAsia" w:ascii="仿宋" w:hAnsi="仿宋" w:eastAsia="仿宋"/>
          <w:color w:val="000000"/>
          <w:sz w:val="30"/>
          <w:szCs w:val="30"/>
        </w:rPr>
        <w:t>老师的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六年级</w:t>
      </w:r>
      <w:r>
        <w:rPr>
          <w:rFonts w:hint="eastAsia" w:ascii="仿宋" w:hAnsi="仿宋" w:eastAsia="仿宋"/>
          <w:color w:val="000000"/>
          <w:sz w:val="30"/>
          <w:szCs w:val="30"/>
        </w:rPr>
        <w:t>数学课《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百分数二--解决问题</w:t>
      </w:r>
      <w:r>
        <w:rPr>
          <w:rFonts w:hint="eastAsia" w:ascii="仿宋" w:hAnsi="仿宋" w:eastAsia="仿宋"/>
          <w:color w:val="000000"/>
          <w:sz w:val="30"/>
          <w:szCs w:val="30"/>
        </w:rPr>
        <w:t>》与学生生活实际紧密结合，设计巧妙，激发学生的学习兴趣；把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课堂</w:t>
      </w:r>
      <w:r>
        <w:rPr>
          <w:rFonts w:hint="eastAsia" w:ascii="仿宋" w:hAnsi="仿宋" w:eastAsia="仿宋"/>
          <w:color w:val="000000"/>
          <w:sz w:val="30"/>
          <w:szCs w:val="30"/>
        </w:rPr>
        <w:t>还给了孩子，把创造力还给了自己，演绎着充满智慧的趣味课堂；熟练的教学技能，富有激励性的课堂用语使每位教师深受感染，同时课堂上也充分体现了学生的主体地位，起到了教师之间的传帮带作用。</w:t>
      </w:r>
    </w:p>
    <w:p>
      <w:pPr>
        <w:shd w:val="clear" w:color="000000" w:fill="FFFFFF"/>
        <w:spacing w:after="160" w:line="360" w:lineRule="atLeast"/>
        <w:ind w:firstLine="6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听课后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数学组教师分别</w:t>
      </w:r>
      <w:r>
        <w:rPr>
          <w:rFonts w:hint="eastAsia" w:ascii="仿宋" w:hAnsi="仿宋" w:eastAsia="仿宋"/>
          <w:color w:val="000000"/>
          <w:sz w:val="30"/>
          <w:szCs w:val="30"/>
        </w:rPr>
        <w:t>对骨干教师示范课进行评课议课，通过本次活动，在教师队伍中树立了新的教学理念，交流各个年级教学之间的差异，进一步研究了教学先进经验，较好的调动了任课教师教研教改的积极性。听课教师们纷纷表示收获满满，希望以后多组织一些这样的活动，促进教师们之间的交流学习。</w:t>
      </w:r>
    </w:p>
    <w:p>
      <w:pPr>
        <w:shd w:val="clear" w:color="000000" w:fill="FFFFFF"/>
        <w:spacing w:after="160" w:line="360" w:lineRule="atLeast"/>
        <w:ind w:firstLine="6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此次骨干教师示范课活动的开展，既为骨干教师提供了锻炼成长的平台，又为全体教师创造了互观互学、交流研讨机会，特别是给青年教师在教学领域提供了良好的学习范例，从而真正实现共同进步，共同成长！</w:t>
      </w:r>
    </w:p>
    <w:p>
      <w:pPr>
        <w:shd w:val="clear" w:color="000000" w:fill="FFFFFF"/>
        <w:spacing w:after="160" w:line="360" w:lineRule="atLeas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（大河龙源小学              苏厚娟</w:t>
      </w:r>
      <w:r>
        <w:rPr>
          <w:rFonts w:hint="eastAsia" w:ascii="仿宋" w:hAnsi="仿宋" w:eastAsia="仿宋"/>
          <w:sz w:val="32"/>
          <w:szCs w:val="32"/>
        </w:rPr>
        <w:t xml:space="preserve"> 马平</w:t>
      </w:r>
      <w:r>
        <w:rPr>
          <w:rFonts w:ascii="仿宋" w:hAnsi="仿宋" w:eastAsia="仿宋"/>
          <w:sz w:val="32"/>
          <w:szCs w:val="32"/>
        </w:rPr>
        <w:t xml:space="preserve"> 供稿）</w:t>
      </w: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ascii="仿宋" w:hAnsi="仿宋" w:eastAsia="仿宋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3022714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71409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3022714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7140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3022714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271408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微信图片_2023022714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2271409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</w:p>
    <w:p>
      <w:pPr>
        <w:spacing w:after="16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微信图片_2023022714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2271407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/>
        <w:rPr>
          <w:rFonts w:hint="eastAsia" w:ascii="仿宋" w:hAnsi="仿宋" w:eastAsia="仿宋"/>
          <w:lang w:eastAsia="zh-CN"/>
        </w:rPr>
      </w:pPr>
      <w:bookmarkStart w:id="0" w:name="_GoBack"/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微信图片_2023022714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271408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ZlMWM3YjgxNDA2OTY2OTUwM2RiZDY4MzNlZjEyZTAifQ=="/>
  </w:docVars>
  <w:rsids>
    <w:rsidRoot w:val="008F1472"/>
    <w:rsid w:val="00270617"/>
    <w:rsid w:val="00534D13"/>
    <w:rsid w:val="00544691"/>
    <w:rsid w:val="006C3B94"/>
    <w:rsid w:val="006C6BF7"/>
    <w:rsid w:val="006D1ACA"/>
    <w:rsid w:val="008411E1"/>
    <w:rsid w:val="008F1472"/>
    <w:rsid w:val="00987586"/>
    <w:rsid w:val="00C24EB4"/>
    <w:rsid w:val="00F54201"/>
    <w:rsid w:val="00FF5769"/>
    <w:rsid w:val="00FF63B1"/>
    <w:rsid w:val="025021FB"/>
    <w:rsid w:val="02F80957"/>
    <w:rsid w:val="08517143"/>
    <w:rsid w:val="09D463D8"/>
    <w:rsid w:val="0A991C4D"/>
    <w:rsid w:val="0B0F397E"/>
    <w:rsid w:val="0C970E9C"/>
    <w:rsid w:val="0E4F7C80"/>
    <w:rsid w:val="0F5A6A1C"/>
    <w:rsid w:val="0FAF11C1"/>
    <w:rsid w:val="12286BA6"/>
    <w:rsid w:val="144C273D"/>
    <w:rsid w:val="18F460F2"/>
    <w:rsid w:val="190B08EB"/>
    <w:rsid w:val="1AF4034F"/>
    <w:rsid w:val="1C910F82"/>
    <w:rsid w:val="21E57075"/>
    <w:rsid w:val="22146DBF"/>
    <w:rsid w:val="2222102D"/>
    <w:rsid w:val="25950217"/>
    <w:rsid w:val="285F68BA"/>
    <w:rsid w:val="293E0CD6"/>
    <w:rsid w:val="2B7F26CD"/>
    <w:rsid w:val="32946C75"/>
    <w:rsid w:val="32974EF3"/>
    <w:rsid w:val="333D5A4A"/>
    <w:rsid w:val="3376116C"/>
    <w:rsid w:val="338B4A07"/>
    <w:rsid w:val="34BA20D9"/>
    <w:rsid w:val="36BC21D6"/>
    <w:rsid w:val="370B1C41"/>
    <w:rsid w:val="3A1A49BB"/>
    <w:rsid w:val="3BFF41E4"/>
    <w:rsid w:val="3C060EC3"/>
    <w:rsid w:val="3D501B25"/>
    <w:rsid w:val="3D9040DB"/>
    <w:rsid w:val="41BD11C6"/>
    <w:rsid w:val="424F1145"/>
    <w:rsid w:val="472D52AD"/>
    <w:rsid w:val="4A9B4CF4"/>
    <w:rsid w:val="525C5A99"/>
    <w:rsid w:val="54843081"/>
    <w:rsid w:val="578A6C00"/>
    <w:rsid w:val="59097FF9"/>
    <w:rsid w:val="5A4A48E2"/>
    <w:rsid w:val="5B231884"/>
    <w:rsid w:val="5C036F81"/>
    <w:rsid w:val="5EEC1F58"/>
    <w:rsid w:val="5F920D48"/>
    <w:rsid w:val="5FE570CA"/>
    <w:rsid w:val="631E31ED"/>
    <w:rsid w:val="677156E7"/>
    <w:rsid w:val="6D8F358F"/>
    <w:rsid w:val="6F0F479F"/>
    <w:rsid w:val="6F4162E7"/>
    <w:rsid w:val="6FF11ABB"/>
    <w:rsid w:val="748C0004"/>
    <w:rsid w:val="76AA5425"/>
    <w:rsid w:val="79A91560"/>
    <w:rsid w:val="7AC5046A"/>
    <w:rsid w:val="7BC671A1"/>
    <w:rsid w:val="7C8231D7"/>
    <w:rsid w:val="7D4274B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qFormat/>
    <w:uiPriority w:val="0"/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6">
    <w:name w:val="Balloon Text"/>
    <w:basedOn w:val="1"/>
    <w:link w:val="43"/>
    <w:qFormat/>
    <w:uiPriority w:val="0"/>
    <w:rPr>
      <w:sz w:val="18"/>
      <w:szCs w:val="18"/>
    </w:rPr>
  </w:style>
  <w:style w:type="paragraph" w:styleId="17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Calibri" w:hAnsi="Calibri" w:eastAsia="宋体" w:cstheme="minorBidi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5">
    <w:name w:val="Title"/>
    <w:qFormat/>
    <w:uiPriority w:val="6"/>
    <w:pPr>
      <w:jc w:val="center"/>
    </w:pPr>
    <w:rPr>
      <w:rFonts w:ascii="Calibri" w:hAnsi="Calibri" w:eastAsia="宋体" w:cstheme="minorBidi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annotation reference"/>
    <w:basedOn w:val="27"/>
    <w:qFormat/>
    <w:uiPriority w:val="0"/>
    <w:rPr>
      <w:w w:val="100"/>
      <w:sz w:val="21"/>
      <w:szCs w:val="21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theme="minorBidi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theme="minorBidi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qFormat/>
    <w:uiPriority w:val="26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customStyle="1" w:styleId="40">
    <w:name w:val="TOC 标题1"/>
    <w:unhideWhenUsed/>
    <w:qFormat/>
    <w:uiPriority w:val="27"/>
    <w:rPr>
      <w:rFonts w:ascii="Calibri" w:hAnsi="Calibri" w:eastAsia="宋体" w:cstheme="minorBidi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7"/>
    <w:link w:val="18"/>
    <w:qFormat/>
    <w:uiPriority w:val="0"/>
    <w:rPr>
      <w:sz w:val="18"/>
      <w:szCs w:val="18"/>
    </w:rPr>
  </w:style>
  <w:style w:type="character" w:customStyle="1" w:styleId="42">
    <w:name w:val="页脚 Char"/>
    <w:basedOn w:val="27"/>
    <w:link w:val="17"/>
    <w:qFormat/>
    <w:uiPriority w:val="0"/>
    <w:rPr>
      <w:sz w:val="18"/>
      <w:szCs w:val="18"/>
    </w:rPr>
  </w:style>
  <w:style w:type="character" w:customStyle="1" w:styleId="43">
    <w:name w:val="批注框文本 Char"/>
    <w:basedOn w:val="27"/>
    <w:link w:val="1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75AAA-FA57-4990-86E8-BB97CE1D3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618</Words>
  <Characters>627</Characters>
  <Lines>3</Lines>
  <Paragraphs>1</Paragraphs>
  <TotalTime>2</TotalTime>
  <ScaleCrop>false</ScaleCrop>
  <LinksUpToDate>false</LinksUpToDate>
  <CharactersWithSpaces>658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2017-12-20T08:17:00Z</dcterms:created>
  <dc:creator>Administrator</dc:creator>
  <cp:lastModifiedBy>沙蒂娅</cp:lastModifiedBy>
  <cp:lastPrinted>2022-04-28T08:26:00Z</cp:lastPrinted>
  <dcterms:modified xsi:type="dcterms:W3CDTF">2023-02-27T06:12:16Z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AE7A502B2BF246E49891CDB1848C4810</vt:lpwstr>
  </property>
</Properties>
</file>